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57" w:type="dxa"/>
        <w:tblInd w:w="-709" w:type="dxa"/>
        <w:tblCellMar>
          <w:left w:w="85" w:type="dxa"/>
          <w:right w:w="85" w:type="dxa"/>
        </w:tblCellMar>
        <w:tblLook w:val="0000" w:firstRow="0" w:lastRow="0" w:firstColumn="0" w:lastColumn="0" w:noHBand="0" w:noVBand="0"/>
      </w:tblPr>
      <w:tblGrid>
        <w:gridCol w:w="4486"/>
        <w:gridCol w:w="149"/>
        <w:gridCol w:w="5522"/>
      </w:tblGrid>
      <w:tr w:rsidR="00CC1875" w:rsidRPr="006B6D27" w14:paraId="2E5A0645" w14:textId="77777777" w:rsidTr="003B75B2">
        <w:trPr>
          <w:cantSplit/>
          <w:trHeight w:val="795"/>
        </w:trPr>
        <w:tc>
          <w:tcPr>
            <w:tcW w:w="4635" w:type="dxa"/>
            <w:gridSpan w:val="2"/>
          </w:tcPr>
          <w:p w14:paraId="146FDACB" w14:textId="77777777" w:rsidR="00CC1875" w:rsidRPr="006B6D27" w:rsidRDefault="00CC1875" w:rsidP="00CC1875">
            <w:pPr>
              <w:spacing w:after="0" w:line="240" w:lineRule="auto"/>
              <w:ind w:right="-52"/>
              <w:jc w:val="center"/>
              <w:rPr>
                <w:rFonts w:ascii="Times New Roman" w:eastAsia="Times New Roman" w:hAnsi="Times New Roman" w:cs="Times New Roman"/>
                <w:b/>
                <w:spacing w:val="-8"/>
                <w:sz w:val="26"/>
                <w:szCs w:val="26"/>
                <w:lang w:val="en-AU" w:eastAsia="en-GB"/>
              </w:rPr>
            </w:pPr>
            <w:r w:rsidRPr="006B6D27">
              <w:rPr>
                <w:rFonts w:ascii="Times New Roman" w:eastAsia="Times New Roman" w:hAnsi="Times New Roman" w:cs="Times New Roman"/>
                <w:b/>
                <w:spacing w:val="-8"/>
                <w:sz w:val="26"/>
                <w:szCs w:val="26"/>
                <w:lang w:val="en-AU" w:eastAsia="en-GB"/>
              </w:rPr>
              <w:t>BỘ THÔNG TIN VÀ TRUYỀN THÔNG</w:t>
            </w:r>
          </w:p>
          <w:p w14:paraId="22294FF3" w14:textId="77777777" w:rsidR="00CC1875" w:rsidRPr="006B6D27" w:rsidRDefault="00CC1875" w:rsidP="00CC1875">
            <w:pPr>
              <w:keepNext/>
              <w:keepLines/>
              <w:spacing w:after="0" w:line="240" w:lineRule="auto"/>
              <w:jc w:val="center"/>
              <w:outlineLvl w:val="2"/>
              <w:rPr>
                <w:rFonts w:ascii="Times New Roman" w:eastAsia="Times New Roman" w:hAnsi="Times New Roman" w:cs="Times New Roman"/>
                <w:sz w:val="28"/>
                <w:szCs w:val="28"/>
                <w:vertAlign w:val="superscript"/>
                <w:lang w:val="en-AU" w:eastAsia="en-GB"/>
              </w:rPr>
            </w:pPr>
            <w:r w:rsidRPr="006B6D27">
              <w:rPr>
                <w:rFonts w:ascii="Times New Roman" w:eastAsia="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28D9F264" wp14:editId="4C34AEB5">
                      <wp:simplePos x="0" y="0"/>
                      <wp:positionH relativeFrom="column">
                        <wp:posOffset>841375</wp:posOffset>
                      </wp:positionH>
                      <wp:positionV relativeFrom="paragraph">
                        <wp:posOffset>58420</wp:posOffset>
                      </wp:positionV>
                      <wp:extent cx="1066800" cy="0"/>
                      <wp:effectExtent l="0" t="0" r="190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F50C5"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4.6pt" to="150.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y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Jils9k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"/>
                  </w:pict>
                </mc:Fallback>
              </mc:AlternateContent>
            </w:r>
          </w:p>
        </w:tc>
        <w:tc>
          <w:tcPr>
            <w:tcW w:w="5522" w:type="dxa"/>
          </w:tcPr>
          <w:p w14:paraId="25ECEB94" w14:textId="77777777" w:rsidR="00CC1875" w:rsidRPr="006B6D27" w:rsidRDefault="00CC1875" w:rsidP="00CC1875">
            <w:pPr>
              <w:spacing w:after="0" w:line="240" w:lineRule="auto"/>
              <w:jc w:val="center"/>
              <w:rPr>
                <w:rFonts w:ascii="Times New Roman" w:eastAsia="Times New Roman" w:hAnsi="Times New Roman" w:cs="Times New Roman"/>
                <w:b/>
                <w:spacing w:val="-8"/>
                <w:sz w:val="26"/>
                <w:szCs w:val="26"/>
                <w:lang w:val="en-AU" w:eastAsia="en-GB"/>
              </w:rPr>
            </w:pPr>
            <w:r w:rsidRPr="006B6D27">
              <w:rPr>
                <w:rFonts w:ascii="Times New Roman" w:eastAsia="Times New Roman" w:hAnsi="Times New Roman" w:cs="Times New Roman"/>
                <w:b/>
                <w:spacing w:val="-8"/>
                <w:sz w:val="26"/>
                <w:szCs w:val="26"/>
                <w:lang w:val="en-AU" w:eastAsia="en-GB"/>
              </w:rPr>
              <w:t>CỘNG HOÀ XÃ HỘI CHỦ NGHĨA VIỆT NAM</w:t>
            </w:r>
          </w:p>
          <w:p w14:paraId="0D165F7D" w14:textId="77777777" w:rsidR="00CC1875" w:rsidRPr="006B6D27" w:rsidRDefault="00CC1875" w:rsidP="00CC1875">
            <w:pPr>
              <w:spacing w:after="0" w:line="240" w:lineRule="auto"/>
              <w:jc w:val="center"/>
              <w:rPr>
                <w:rFonts w:ascii="Times New Roman" w:eastAsia="Times New Roman" w:hAnsi="Times New Roman" w:cs="Times New Roman"/>
                <w:b/>
                <w:sz w:val="28"/>
                <w:szCs w:val="28"/>
                <w:lang w:val="en-AU" w:eastAsia="en-GB"/>
              </w:rPr>
            </w:pPr>
            <w:r w:rsidRPr="006B6D27">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C1F416E" wp14:editId="761DCD1C">
                      <wp:simplePos x="0" y="0"/>
                      <wp:positionH relativeFrom="column">
                        <wp:posOffset>613410</wp:posOffset>
                      </wp:positionH>
                      <wp:positionV relativeFrom="paragraph">
                        <wp:posOffset>233045</wp:posOffset>
                      </wp:positionV>
                      <wp:extent cx="2162175" cy="0"/>
                      <wp:effectExtent l="0" t="0" r="952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56EC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8.35pt" to="21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S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"/>
                  </w:pict>
                </mc:Fallback>
              </mc:AlternateContent>
            </w:r>
            <w:r w:rsidRPr="006B6D27">
              <w:rPr>
                <w:rFonts w:ascii="Times New Roman" w:eastAsia="Times New Roman" w:hAnsi="Times New Roman" w:cs="Times New Roman"/>
                <w:b/>
                <w:sz w:val="28"/>
                <w:szCs w:val="28"/>
                <w:lang w:val="en-AU" w:eastAsia="en-GB"/>
              </w:rPr>
              <w:t>Độc lập - Tự do - Hạnh phúc</w:t>
            </w:r>
          </w:p>
        </w:tc>
      </w:tr>
      <w:tr w:rsidR="00CC1875" w:rsidRPr="006B6D27" w14:paraId="06168431" w14:textId="77777777" w:rsidTr="003B75B2">
        <w:trPr>
          <w:cantSplit/>
          <w:trHeight w:val="349"/>
        </w:trPr>
        <w:tc>
          <w:tcPr>
            <w:tcW w:w="4486" w:type="dxa"/>
          </w:tcPr>
          <w:p w14:paraId="4EAF3FF6" w14:textId="128323F4" w:rsidR="00CC1875" w:rsidRPr="006B6D27" w:rsidRDefault="00CC1875" w:rsidP="00FD51F4">
            <w:pPr>
              <w:keepNext/>
              <w:spacing w:after="0" w:line="240" w:lineRule="auto"/>
              <w:jc w:val="center"/>
              <w:outlineLvl w:val="4"/>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t>Số:            /</w:t>
            </w:r>
            <w:r w:rsidR="00FD51F4">
              <w:rPr>
                <w:rFonts w:ascii="Times New Roman" w:eastAsia="Times New Roman" w:hAnsi="Times New Roman" w:cs="Times New Roman"/>
                <w:sz w:val="26"/>
                <w:szCs w:val="26"/>
                <w:lang w:val="en-GB" w:eastAsia="en-GB"/>
              </w:rPr>
              <w:t>BC-BTTTT</w:t>
            </w:r>
            <w:bookmarkStart w:id="0" w:name="_GoBack"/>
            <w:bookmarkEnd w:id="0"/>
          </w:p>
        </w:tc>
        <w:tc>
          <w:tcPr>
            <w:tcW w:w="5671" w:type="dxa"/>
            <w:gridSpan w:val="2"/>
          </w:tcPr>
          <w:p w14:paraId="3435915E" w14:textId="5F260F2F" w:rsidR="00CC1875" w:rsidRPr="00850449" w:rsidRDefault="003B75B2" w:rsidP="003B75B2">
            <w:pPr>
              <w:spacing w:before="120" w:after="120" w:line="240" w:lineRule="auto"/>
              <w:jc w:val="center"/>
              <w:rPr>
                <w:rFonts w:ascii="Times New Roman" w:eastAsia="Times New Roman" w:hAnsi="Times New Roman" w:cs="Times New Roman"/>
                <w:i/>
                <w:sz w:val="28"/>
                <w:szCs w:val="28"/>
                <w:lang w:val="en-AU" w:eastAsia="en-GB"/>
              </w:rPr>
            </w:pPr>
            <w:r>
              <w:rPr>
                <w:rFonts w:ascii="Times New Roman" w:eastAsia="Times New Roman" w:hAnsi="Times New Roman" w:cs="Times New Roman"/>
                <w:i/>
                <w:sz w:val="28"/>
                <w:szCs w:val="28"/>
                <w:lang w:val="en-AU" w:eastAsia="en-GB"/>
              </w:rPr>
              <w:t xml:space="preserve"> </w:t>
            </w:r>
            <w:r w:rsidR="00CC1875" w:rsidRPr="006B6D27">
              <w:rPr>
                <w:rFonts w:ascii="Times New Roman" w:eastAsia="Times New Roman" w:hAnsi="Times New Roman" w:cs="Times New Roman"/>
                <w:i/>
                <w:sz w:val="28"/>
                <w:szCs w:val="28"/>
                <w:lang w:val="en-AU" w:eastAsia="en-GB"/>
              </w:rPr>
              <w:t xml:space="preserve">Hà Nội, ngày </w:t>
            </w:r>
            <w:r w:rsidR="00CC1875">
              <w:rPr>
                <w:rFonts w:ascii="Times New Roman" w:eastAsia="Times New Roman" w:hAnsi="Times New Roman" w:cs="Times New Roman"/>
                <w:i/>
                <w:sz w:val="28"/>
                <w:szCs w:val="28"/>
                <w:lang w:val="en-AU" w:eastAsia="en-GB"/>
              </w:rPr>
              <w:t xml:space="preserve">      </w:t>
            </w:r>
            <w:r w:rsidR="00CC1875" w:rsidRPr="006B6D27">
              <w:rPr>
                <w:rFonts w:ascii="Times New Roman" w:eastAsia="Times New Roman" w:hAnsi="Times New Roman" w:cs="Times New Roman"/>
                <w:i/>
                <w:sz w:val="28"/>
                <w:szCs w:val="28"/>
                <w:lang w:val="en-AU" w:eastAsia="en-GB"/>
              </w:rPr>
              <w:t xml:space="preserve">tháng </w:t>
            </w:r>
            <w:r>
              <w:rPr>
                <w:rFonts w:ascii="Times New Roman" w:eastAsia="Times New Roman" w:hAnsi="Times New Roman" w:cs="Times New Roman"/>
                <w:i/>
                <w:sz w:val="28"/>
                <w:szCs w:val="28"/>
                <w:lang w:val="en-AU" w:eastAsia="en-GB"/>
              </w:rPr>
              <w:t xml:space="preserve">    </w:t>
            </w:r>
            <w:r w:rsidR="00CC1875" w:rsidRPr="006B6D27">
              <w:rPr>
                <w:rFonts w:ascii="Times New Roman" w:eastAsia="Times New Roman" w:hAnsi="Times New Roman" w:cs="Times New Roman"/>
                <w:i/>
                <w:sz w:val="28"/>
                <w:szCs w:val="28"/>
                <w:lang w:val="en-AU" w:eastAsia="en-GB"/>
              </w:rPr>
              <w:t xml:space="preserve"> năm 2023</w:t>
            </w:r>
          </w:p>
        </w:tc>
      </w:tr>
    </w:tbl>
    <w:p w14:paraId="08DD55C4" w14:textId="77777777" w:rsidR="000F4248" w:rsidRDefault="000F4248" w:rsidP="00CC1875">
      <w:pPr>
        <w:spacing w:before="240" w:after="120" w:line="360" w:lineRule="atLeast"/>
        <w:jc w:val="center"/>
        <w:rPr>
          <w:rFonts w:ascii="Times New Roman" w:hAnsi="Times New Roman" w:cs="Times New Roman"/>
          <w:b/>
          <w:sz w:val="32"/>
          <w:szCs w:val="28"/>
        </w:rPr>
      </w:pPr>
    </w:p>
    <w:p w14:paraId="2E30054A" w14:textId="77777777" w:rsidR="000F4248" w:rsidRDefault="000F4248" w:rsidP="00CC1875">
      <w:pPr>
        <w:spacing w:before="240" w:after="120" w:line="360" w:lineRule="atLeast"/>
        <w:jc w:val="center"/>
        <w:rPr>
          <w:rFonts w:ascii="Times New Roman" w:hAnsi="Times New Roman" w:cs="Times New Roman"/>
          <w:b/>
          <w:sz w:val="32"/>
          <w:szCs w:val="28"/>
        </w:rPr>
      </w:pPr>
    </w:p>
    <w:p w14:paraId="2AB1EDD5" w14:textId="04028974" w:rsidR="001408B1" w:rsidRPr="00E8385F" w:rsidRDefault="00957E04" w:rsidP="00CC1875">
      <w:pPr>
        <w:spacing w:before="240" w:after="120" w:line="360" w:lineRule="atLeast"/>
        <w:jc w:val="center"/>
        <w:rPr>
          <w:rFonts w:ascii="Times New Roman" w:hAnsi="Times New Roman" w:cs="Times New Roman"/>
          <w:b/>
          <w:sz w:val="32"/>
          <w:szCs w:val="28"/>
        </w:rPr>
      </w:pPr>
      <w:r w:rsidRPr="00E8385F">
        <w:rPr>
          <w:rFonts w:ascii="Times New Roman" w:hAnsi="Times New Roman" w:cs="Times New Roman"/>
          <w:b/>
          <w:sz w:val="32"/>
          <w:szCs w:val="28"/>
        </w:rPr>
        <w:t>BÁO CÁO</w:t>
      </w:r>
    </w:p>
    <w:p w14:paraId="50C4E43C" w14:textId="7C5B1ACF" w:rsidR="007D0AAF" w:rsidRDefault="00C83BAC" w:rsidP="00985432">
      <w:pPr>
        <w:spacing w:after="0" w:line="360" w:lineRule="atLeast"/>
        <w:jc w:val="center"/>
        <w:rPr>
          <w:rFonts w:ascii="Times New Roman" w:hAnsi="Times New Roman" w:cs="Times New Roman"/>
          <w:b/>
          <w:sz w:val="28"/>
          <w:szCs w:val="28"/>
        </w:rPr>
      </w:pPr>
      <w:r w:rsidRPr="00E8385F">
        <w:rPr>
          <w:rFonts w:ascii="Times New Roman" w:hAnsi="Times New Roman" w:cs="Times New Roman"/>
          <w:b/>
          <w:sz w:val="28"/>
          <w:szCs w:val="28"/>
        </w:rPr>
        <w:t xml:space="preserve">Tình hình thực hiện </w:t>
      </w:r>
      <w:r w:rsidR="00AB1D48" w:rsidRPr="00E8385F">
        <w:rPr>
          <w:rFonts w:ascii="Times New Roman" w:hAnsi="Times New Roman" w:cs="Times New Roman"/>
          <w:b/>
          <w:sz w:val="28"/>
          <w:szCs w:val="28"/>
        </w:rPr>
        <w:t>Quyết định số 942/QĐ-TTg ngày 15/</w:t>
      </w:r>
      <w:r w:rsidR="00D9577A">
        <w:rPr>
          <w:rFonts w:ascii="Times New Roman" w:hAnsi="Times New Roman" w:cs="Times New Roman"/>
          <w:b/>
          <w:sz w:val="28"/>
          <w:szCs w:val="28"/>
          <w:lang w:val="vi-VN"/>
        </w:rPr>
        <w:t>0</w:t>
      </w:r>
      <w:r w:rsidR="00AB1D48" w:rsidRPr="00E8385F">
        <w:rPr>
          <w:rFonts w:ascii="Times New Roman" w:hAnsi="Times New Roman" w:cs="Times New Roman"/>
          <w:b/>
          <w:sz w:val="28"/>
          <w:szCs w:val="28"/>
        </w:rPr>
        <w:t>6/2021</w:t>
      </w:r>
      <w:r w:rsidR="00DB575F" w:rsidRPr="00E8385F">
        <w:rPr>
          <w:rFonts w:ascii="Times New Roman" w:hAnsi="Times New Roman" w:cs="Times New Roman"/>
          <w:b/>
          <w:sz w:val="28"/>
          <w:szCs w:val="28"/>
        </w:rPr>
        <w:br/>
      </w:r>
      <w:r w:rsidR="00AB1D48" w:rsidRPr="00E8385F">
        <w:rPr>
          <w:rFonts w:ascii="Times New Roman" w:hAnsi="Times New Roman" w:cs="Times New Roman"/>
          <w:b/>
          <w:sz w:val="28"/>
          <w:szCs w:val="28"/>
        </w:rPr>
        <w:t xml:space="preserve"> của Thủ tướng Chính phủ</w:t>
      </w:r>
      <w:r w:rsidR="00DB575F" w:rsidRPr="00E8385F">
        <w:rPr>
          <w:rFonts w:ascii="Times New Roman" w:hAnsi="Times New Roman" w:cs="Times New Roman"/>
          <w:b/>
          <w:sz w:val="28"/>
          <w:szCs w:val="28"/>
        </w:rPr>
        <w:t xml:space="preserve"> </w:t>
      </w:r>
      <w:r w:rsidR="00AB1D48" w:rsidRPr="00E8385F">
        <w:rPr>
          <w:rFonts w:ascii="Times New Roman" w:hAnsi="Times New Roman" w:cs="Times New Roman"/>
          <w:b/>
          <w:sz w:val="28"/>
          <w:szCs w:val="28"/>
        </w:rPr>
        <w:t xml:space="preserve">phê duyệt Chiến lược phát triển </w:t>
      </w:r>
      <w:r w:rsidR="00985432">
        <w:rPr>
          <w:rFonts w:ascii="Times New Roman" w:hAnsi="Times New Roman" w:cs="Times New Roman"/>
          <w:b/>
          <w:sz w:val="28"/>
          <w:szCs w:val="28"/>
        </w:rPr>
        <w:br/>
      </w:r>
      <w:r w:rsidR="00AB1D48" w:rsidRPr="00E8385F">
        <w:rPr>
          <w:rFonts w:ascii="Times New Roman" w:hAnsi="Times New Roman" w:cs="Times New Roman"/>
          <w:b/>
          <w:sz w:val="28"/>
          <w:szCs w:val="28"/>
        </w:rPr>
        <w:t>Chính phủ điện tử hướng tới Chính phủ số giai</w:t>
      </w:r>
      <w:r w:rsidR="00541760" w:rsidRPr="00E8385F">
        <w:rPr>
          <w:rFonts w:ascii="Times New Roman" w:hAnsi="Times New Roman" w:cs="Times New Roman"/>
          <w:b/>
          <w:sz w:val="28"/>
          <w:szCs w:val="28"/>
        </w:rPr>
        <w:t xml:space="preserve"> đoạn 2021-2025, </w:t>
      </w:r>
      <w:r w:rsidR="00DB575F" w:rsidRPr="00E8385F">
        <w:rPr>
          <w:rFonts w:ascii="Times New Roman" w:hAnsi="Times New Roman" w:cs="Times New Roman"/>
          <w:b/>
          <w:sz w:val="28"/>
          <w:szCs w:val="28"/>
        </w:rPr>
        <w:br/>
      </w:r>
      <w:r w:rsidR="00541760" w:rsidRPr="00E8385F">
        <w:rPr>
          <w:rFonts w:ascii="Times New Roman" w:hAnsi="Times New Roman" w:cs="Times New Roman"/>
          <w:b/>
          <w:sz w:val="28"/>
          <w:szCs w:val="28"/>
        </w:rPr>
        <w:t>định hướng đến năm 2030</w:t>
      </w:r>
    </w:p>
    <w:p w14:paraId="2C74BAD9" w14:textId="1E0C2F0E" w:rsidR="00957E04" w:rsidRPr="00E8385F" w:rsidRDefault="0043005A" w:rsidP="00957E04">
      <w:pPr>
        <w:jc w:val="center"/>
        <w:rPr>
          <w:rFonts w:ascii="Times New Roman" w:hAnsi="Times New Roman" w:cs="Times New Roman"/>
          <w:sz w:val="28"/>
          <w:szCs w:val="28"/>
        </w:rPr>
      </w:pPr>
      <w:r w:rsidRPr="00A25EF9">
        <w:rPr>
          <w:noProof/>
          <w:color w:val="000000"/>
        </w:rPr>
        <mc:AlternateContent>
          <mc:Choice Requires="wps">
            <w:drawing>
              <wp:anchor distT="0" distB="0" distL="114300" distR="114300" simplePos="0" relativeHeight="251662336" behindDoc="0" locked="0" layoutInCell="1" allowOverlap="1" wp14:anchorId="54083890" wp14:editId="53860C81">
                <wp:simplePos x="0" y="0"/>
                <wp:positionH relativeFrom="column">
                  <wp:posOffset>2512464</wp:posOffset>
                </wp:positionH>
                <wp:positionV relativeFrom="paragraph">
                  <wp:posOffset>119007</wp:posOffset>
                </wp:positionV>
                <wp:extent cx="826383"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8263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CCD172"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7.85pt,9.35pt" to="262.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" strokecolor="black [3200]">
                <v:stroke joinstyle="miter"/>
              </v:line>
            </w:pict>
          </mc:Fallback>
        </mc:AlternateContent>
      </w:r>
    </w:p>
    <w:p w14:paraId="0347AD7F" w14:textId="77777777" w:rsidR="000F4248" w:rsidRDefault="000F4248" w:rsidP="003B75B2">
      <w:pPr>
        <w:widowControl w:val="0"/>
        <w:spacing w:before="120" w:after="120" w:line="276" w:lineRule="auto"/>
        <w:ind w:firstLine="720"/>
        <w:jc w:val="both"/>
        <w:rPr>
          <w:rFonts w:ascii="Times New Roman" w:hAnsi="Times New Roman" w:cs="Times New Roman"/>
          <w:sz w:val="28"/>
          <w:szCs w:val="28"/>
        </w:rPr>
      </w:pPr>
    </w:p>
    <w:p w14:paraId="2B3279E7" w14:textId="51C6CDA6" w:rsidR="00CC1875" w:rsidRPr="00CC1875" w:rsidRDefault="00902634" w:rsidP="003B75B2">
      <w:pPr>
        <w:widowControl w:val="0"/>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Ngày 15/6/2021, Thủ tướng Chính phủ ban hành Quyết định số 942/QĐ-TTg phê duyệt </w:t>
      </w:r>
      <w:r w:rsidRPr="00CC1875">
        <w:rPr>
          <w:rFonts w:ascii="Times New Roman" w:hAnsi="Times New Roman" w:cs="Times New Roman"/>
          <w:sz w:val="28"/>
          <w:szCs w:val="28"/>
        </w:rPr>
        <w:t>Chiến lược phát triển Chính phủ điện tử hướng tới Chính phủ số giai đoạn 2021-2025, định hướng đến năm 2030</w:t>
      </w:r>
      <w:r w:rsidR="002441EB">
        <w:rPr>
          <w:rFonts w:ascii="Times New Roman" w:hAnsi="Times New Roman" w:cs="Times New Roman"/>
          <w:sz w:val="28"/>
          <w:szCs w:val="28"/>
        </w:rPr>
        <w:t xml:space="preserve"> (gọi là Quyết định số 942)</w:t>
      </w:r>
      <w:r>
        <w:rPr>
          <w:rFonts w:ascii="Times New Roman" w:hAnsi="Times New Roman" w:cs="Times New Roman"/>
          <w:sz w:val="28"/>
          <w:szCs w:val="28"/>
        </w:rPr>
        <w:t xml:space="preserve">, </w:t>
      </w:r>
      <w:r w:rsidR="00E153A0">
        <w:rPr>
          <w:rFonts w:ascii="Times New Roman" w:hAnsi="Times New Roman" w:cs="Times New Roman"/>
          <w:sz w:val="28"/>
          <w:szCs w:val="28"/>
        </w:rPr>
        <w:t xml:space="preserve">nội dung </w:t>
      </w:r>
      <w:r>
        <w:rPr>
          <w:rFonts w:ascii="Times New Roman" w:hAnsi="Times New Roman" w:cs="Times New Roman"/>
          <w:sz w:val="28"/>
          <w:szCs w:val="28"/>
        </w:rPr>
        <w:t xml:space="preserve">bao gồm các mục tiêu, nhiệm vụ, giải pháp quan trọng về phát triển chính phủ điện tử hướng tới chính phủ số nhằm </w:t>
      </w:r>
      <w:r w:rsidR="00C67F8C">
        <w:rPr>
          <w:rFonts w:ascii="Times New Roman" w:hAnsi="Times New Roman" w:cs="Times New Roman"/>
          <w:sz w:val="28"/>
          <w:szCs w:val="28"/>
        </w:rPr>
        <w:t>nâng cao hiệu lực, hiệu quả hoạt động của cơ quan nhà nước các cấp</w:t>
      </w:r>
      <w:r w:rsidR="00E153A0">
        <w:rPr>
          <w:rFonts w:ascii="Times New Roman" w:hAnsi="Times New Roman" w:cs="Times New Roman"/>
          <w:sz w:val="28"/>
          <w:szCs w:val="28"/>
        </w:rPr>
        <w:t>, thúc đẩy chuyển đổi số quốc gia</w:t>
      </w:r>
      <w:r w:rsidR="00C67F8C">
        <w:rPr>
          <w:rFonts w:ascii="Times New Roman" w:hAnsi="Times New Roman" w:cs="Times New Roman"/>
          <w:sz w:val="28"/>
          <w:szCs w:val="28"/>
        </w:rPr>
        <w:t>.</w:t>
      </w:r>
      <w:r>
        <w:rPr>
          <w:rFonts w:ascii="Times New Roman" w:hAnsi="Times New Roman" w:cs="Times New Roman"/>
          <w:sz w:val="28"/>
          <w:szCs w:val="28"/>
        </w:rPr>
        <w:t xml:space="preserve"> </w:t>
      </w:r>
      <w:r w:rsidR="00CC1875" w:rsidRPr="00CC1875">
        <w:rPr>
          <w:rFonts w:ascii="Times New Roman" w:hAnsi="Times New Roman" w:cs="Times New Roman"/>
          <w:sz w:val="28"/>
          <w:szCs w:val="28"/>
        </w:rPr>
        <w:t>Thực hiện nhiệm vụ được giao, căn cứ các báo cáo triển khai của các bộ, ngành, địa phương, Bộ Thông tin và Truyền thông xin báo cáo tình hình thực hiện Quyết định số 942/QĐ-TTg như sau:</w:t>
      </w:r>
    </w:p>
    <w:p w14:paraId="2C0DCBAE" w14:textId="77777777" w:rsidR="00957E04" w:rsidRPr="003171DE" w:rsidRDefault="00957E04" w:rsidP="003B75B2">
      <w:pPr>
        <w:pStyle w:val="Heading1"/>
        <w:spacing w:before="120" w:after="120" w:line="276" w:lineRule="auto"/>
        <w:rPr>
          <w:rFonts w:cs="Times New Roman"/>
          <w:b w:val="0"/>
          <w:color w:val="auto"/>
          <w:szCs w:val="28"/>
        </w:rPr>
      </w:pPr>
      <w:r w:rsidRPr="003171DE">
        <w:rPr>
          <w:rFonts w:cs="Times New Roman"/>
          <w:color w:val="auto"/>
          <w:szCs w:val="28"/>
        </w:rPr>
        <w:t>I. KẾT QUẢ ĐẠT ĐƯỢC</w:t>
      </w:r>
    </w:p>
    <w:p w14:paraId="284B9CEB" w14:textId="77777777" w:rsidR="00541760" w:rsidRPr="003171DE" w:rsidRDefault="00541760" w:rsidP="003B75B2">
      <w:pPr>
        <w:pStyle w:val="Heading2"/>
        <w:spacing w:before="120" w:after="120" w:line="276" w:lineRule="auto"/>
        <w:rPr>
          <w:rFonts w:cs="Times New Roman"/>
          <w:b w:val="0"/>
          <w:color w:val="auto"/>
          <w:szCs w:val="28"/>
        </w:rPr>
      </w:pPr>
      <w:r w:rsidRPr="003171DE">
        <w:rPr>
          <w:rFonts w:cs="Times New Roman"/>
          <w:color w:val="auto"/>
          <w:szCs w:val="28"/>
        </w:rPr>
        <w:t>1. Kết quả thực hiện các mục tiêu đặt ra</w:t>
      </w:r>
    </w:p>
    <w:p w14:paraId="78E6C793" w14:textId="0B791875" w:rsidR="00F0436A" w:rsidRPr="003171DE" w:rsidRDefault="00263E43"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 xml:space="preserve">Tổng số chỉ tiêu theo Quyết định </w:t>
      </w:r>
      <w:r w:rsidR="00D9577A">
        <w:rPr>
          <w:rFonts w:ascii="Times New Roman" w:hAnsi="Times New Roman" w:cs="Times New Roman"/>
          <w:sz w:val="28"/>
          <w:szCs w:val="28"/>
        </w:rPr>
        <w:t>số</w:t>
      </w:r>
      <w:r w:rsidR="00D9577A">
        <w:rPr>
          <w:rFonts w:ascii="Times New Roman" w:hAnsi="Times New Roman" w:cs="Times New Roman"/>
          <w:sz w:val="28"/>
          <w:szCs w:val="28"/>
          <w:lang w:val="vi-VN"/>
        </w:rPr>
        <w:t xml:space="preserve"> </w:t>
      </w:r>
      <w:r w:rsidRPr="003171DE">
        <w:rPr>
          <w:rFonts w:ascii="Times New Roman" w:hAnsi="Times New Roman" w:cs="Times New Roman"/>
          <w:sz w:val="28"/>
          <w:szCs w:val="28"/>
        </w:rPr>
        <w:t>942/QĐ-TTg gồm 36 chỉ tiêu (không bao gồm các chỉ tiêu xếp hạng quố</w:t>
      </w:r>
      <w:r w:rsidR="00F0436A" w:rsidRPr="003171DE">
        <w:rPr>
          <w:rFonts w:ascii="Times New Roman" w:hAnsi="Times New Roman" w:cs="Times New Roman"/>
          <w:sz w:val="28"/>
          <w:szCs w:val="28"/>
        </w:rPr>
        <w:t>c gia). Trong đó:</w:t>
      </w:r>
    </w:p>
    <w:p w14:paraId="34030495" w14:textId="01ACB500" w:rsidR="00F0436A" w:rsidRPr="003171DE" w:rsidRDefault="00F0436A"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 xml:space="preserve">- </w:t>
      </w:r>
      <w:r w:rsidR="00263E43" w:rsidRPr="003171DE">
        <w:rPr>
          <w:rFonts w:ascii="Times New Roman" w:hAnsi="Times New Roman" w:cs="Times New Roman"/>
          <w:sz w:val="28"/>
          <w:szCs w:val="28"/>
        </w:rPr>
        <w:t>04</w:t>
      </w:r>
      <w:r w:rsidRPr="003171DE">
        <w:rPr>
          <w:rFonts w:ascii="Times New Roman" w:hAnsi="Times New Roman" w:cs="Times New Roman"/>
          <w:sz w:val="28"/>
          <w:szCs w:val="28"/>
        </w:rPr>
        <w:t>/36</w:t>
      </w:r>
      <w:r w:rsidR="00263E43" w:rsidRPr="003171DE">
        <w:rPr>
          <w:rFonts w:ascii="Times New Roman" w:hAnsi="Times New Roman" w:cs="Times New Roman"/>
          <w:sz w:val="28"/>
          <w:szCs w:val="28"/>
        </w:rPr>
        <w:t xml:space="preserve"> chỉ tiêu có khả năng </w:t>
      </w:r>
      <w:r w:rsidRPr="003171DE">
        <w:rPr>
          <w:rFonts w:ascii="Times New Roman" w:hAnsi="Times New Roman" w:cs="Times New Roman"/>
          <w:sz w:val="28"/>
          <w:szCs w:val="28"/>
        </w:rPr>
        <w:t>hoàn thành trước thời hạn</w:t>
      </w:r>
      <w:r w:rsidR="00263E43" w:rsidRPr="003171DE">
        <w:rPr>
          <w:rFonts w:ascii="Times New Roman" w:hAnsi="Times New Roman" w:cs="Times New Roman"/>
          <w:sz w:val="28"/>
          <w:szCs w:val="28"/>
        </w:rPr>
        <w:t xml:space="preserve"> (chiếm tỷ lệ 11%); </w:t>
      </w:r>
    </w:p>
    <w:p w14:paraId="7081BB99" w14:textId="6C70D844" w:rsidR="00F0436A" w:rsidRPr="003171DE" w:rsidRDefault="00F0436A"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 xml:space="preserve">- </w:t>
      </w:r>
      <w:r w:rsidR="00263E43" w:rsidRPr="003171DE">
        <w:rPr>
          <w:rFonts w:ascii="Times New Roman" w:hAnsi="Times New Roman" w:cs="Times New Roman"/>
          <w:sz w:val="28"/>
          <w:szCs w:val="28"/>
        </w:rPr>
        <w:t>14</w:t>
      </w:r>
      <w:r w:rsidRPr="003171DE">
        <w:rPr>
          <w:rFonts w:ascii="Times New Roman" w:hAnsi="Times New Roman" w:cs="Times New Roman"/>
          <w:sz w:val="28"/>
          <w:szCs w:val="28"/>
        </w:rPr>
        <w:t>/36</w:t>
      </w:r>
      <w:r w:rsidR="00263E43" w:rsidRPr="003171DE">
        <w:rPr>
          <w:rFonts w:ascii="Times New Roman" w:hAnsi="Times New Roman" w:cs="Times New Roman"/>
          <w:sz w:val="28"/>
          <w:szCs w:val="28"/>
        </w:rPr>
        <w:t xml:space="preserve"> chỉ tiêu có khả năng hoàn thành (chiếm tỷ lệ 35%); </w:t>
      </w:r>
    </w:p>
    <w:p w14:paraId="6B79D0EA" w14:textId="77777777" w:rsidR="00F0436A" w:rsidRPr="003171DE" w:rsidRDefault="00F0436A"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 xml:space="preserve">- </w:t>
      </w:r>
      <w:r w:rsidR="00263E43" w:rsidRPr="003171DE">
        <w:rPr>
          <w:rFonts w:ascii="Times New Roman" w:hAnsi="Times New Roman" w:cs="Times New Roman"/>
          <w:sz w:val="28"/>
          <w:szCs w:val="28"/>
        </w:rPr>
        <w:t>06</w:t>
      </w:r>
      <w:r w:rsidRPr="003171DE">
        <w:rPr>
          <w:rFonts w:ascii="Times New Roman" w:hAnsi="Times New Roman" w:cs="Times New Roman"/>
          <w:sz w:val="28"/>
          <w:szCs w:val="28"/>
        </w:rPr>
        <w:t>/36</w:t>
      </w:r>
      <w:r w:rsidR="00263E43" w:rsidRPr="003171DE">
        <w:rPr>
          <w:rFonts w:ascii="Times New Roman" w:hAnsi="Times New Roman" w:cs="Times New Roman"/>
          <w:sz w:val="28"/>
          <w:szCs w:val="28"/>
        </w:rPr>
        <w:t xml:space="preserve"> chỉ tiêu có khả năng hoàn thành thấp (chiếm tỷ lệ 17%); </w:t>
      </w:r>
    </w:p>
    <w:p w14:paraId="23D75AA1" w14:textId="77777777" w:rsidR="00F0436A" w:rsidRPr="003171DE" w:rsidRDefault="00F0436A"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 xml:space="preserve">- </w:t>
      </w:r>
      <w:r w:rsidR="00263E43" w:rsidRPr="003171DE">
        <w:rPr>
          <w:rFonts w:ascii="Times New Roman" w:hAnsi="Times New Roman" w:cs="Times New Roman"/>
          <w:sz w:val="28"/>
          <w:szCs w:val="28"/>
        </w:rPr>
        <w:t>12</w:t>
      </w:r>
      <w:r w:rsidRPr="003171DE">
        <w:rPr>
          <w:rFonts w:ascii="Times New Roman" w:hAnsi="Times New Roman" w:cs="Times New Roman"/>
          <w:sz w:val="28"/>
          <w:szCs w:val="28"/>
        </w:rPr>
        <w:t>/36</w:t>
      </w:r>
      <w:r w:rsidR="00263E43" w:rsidRPr="003171DE">
        <w:rPr>
          <w:rFonts w:ascii="Times New Roman" w:hAnsi="Times New Roman" w:cs="Times New Roman"/>
          <w:sz w:val="28"/>
          <w:szCs w:val="28"/>
        </w:rPr>
        <w:t xml:space="preserve"> chỉ tiêu khó hoàn thành và 05</w:t>
      </w:r>
      <w:r w:rsidRPr="003171DE">
        <w:rPr>
          <w:rFonts w:ascii="Times New Roman" w:hAnsi="Times New Roman" w:cs="Times New Roman"/>
          <w:sz w:val="28"/>
          <w:szCs w:val="28"/>
        </w:rPr>
        <w:t>/36</w:t>
      </w:r>
      <w:r w:rsidR="00263E43" w:rsidRPr="003171DE">
        <w:rPr>
          <w:rFonts w:ascii="Times New Roman" w:hAnsi="Times New Roman" w:cs="Times New Roman"/>
          <w:sz w:val="28"/>
          <w:szCs w:val="28"/>
        </w:rPr>
        <w:t xml:space="preserve"> chỉ tiêu khó đánh giá (chiế</w:t>
      </w:r>
      <w:r w:rsidR="00254AAF" w:rsidRPr="003171DE">
        <w:rPr>
          <w:rFonts w:ascii="Times New Roman" w:hAnsi="Times New Roman" w:cs="Times New Roman"/>
          <w:sz w:val="28"/>
          <w:szCs w:val="28"/>
        </w:rPr>
        <w:t>m</w:t>
      </w:r>
      <w:r w:rsidR="00263E43" w:rsidRPr="003171DE">
        <w:rPr>
          <w:rFonts w:ascii="Times New Roman" w:hAnsi="Times New Roman" w:cs="Times New Roman"/>
          <w:sz w:val="28"/>
          <w:szCs w:val="28"/>
        </w:rPr>
        <w:t xml:space="preserve"> tỷ lệ 33%). </w:t>
      </w:r>
    </w:p>
    <w:p w14:paraId="4865B250" w14:textId="3E6AF0AD" w:rsidR="00263E43" w:rsidRPr="003171DE" w:rsidRDefault="00F0436A" w:rsidP="003B75B2">
      <w:pPr>
        <w:widowControl w:val="0"/>
        <w:spacing w:before="120" w:after="120" w:line="276" w:lineRule="auto"/>
        <w:ind w:firstLine="720"/>
        <w:jc w:val="both"/>
        <w:rPr>
          <w:rFonts w:ascii="Times New Roman" w:hAnsi="Times New Roman" w:cs="Times New Roman"/>
          <w:b/>
          <w:i/>
          <w:sz w:val="28"/>
          <w:szCs w:val="28"/>
        </w:rPr>
      </w:pPr>
      <w:r w:rsidRPr="003171DE">
        <w:rPr>
          <w:rFonts w:ascii="Times New Roman" w:hAnsi="Times New Roman" w:cs="Times New Roman"/>
          <w:sz w:val="28"/>
          <w:szCs w:val="28"/>
        </w:rPr>
        <w:t>Kết quả cụ thể từng chỉ tiêu</w:t>
      </w:r>
      <w:r w:rsidR="00263E43" w:rsidRPr="003171DE">
        <w:rPr>
          <w:rFonts w:ascii="Times New Roman" w:hAnsi="Times New Roman" w:cs="Times New Roman"/>
          <w:sz w:val="28"/>
          <w:szCs w:val="28"/>
        </w:rPr>
        <w:t xml:space="preserve"> như sau:</w:t>
      </w:r>
    </w:p>
    <w:p w14:paraId="5C55E56F" w14:textId="218990E6" w:rsidR="007C68DF" w:rsidRPr="003171DE" w:rsidRDefault="00E8462F" w:rsidP="003B75B2">
      <w:pPr>
        <w:pStyle w:val="Heading3"/>
        <w:spacing w:before="120" w:after="120" w:line="276" w:lineRule="auto"/>
        <w:jc w:val="both"/>
        <w:rPr>
          <w:rFonts w:cs="Times New Roman"/>
          <w:color w:val="auto"/>
          <w:szCs w:val="28"/>
        </w:rPr>
      </w:pPr>
      <w:r w:rsidRPr="003171DE">
        <w:rPr>
          <w:rFonts w:cs="Times New Roman"/>
          <w:color w:val="auto"/>
          <w:szCs w:val="28"/>
        </w:rPr>
        <w:lastRenderedPageBreak/>
        <w:t>1.1.</w:t>
      </w:r>
      <w:r w:rsidR="007C68DF" w:rsidRPr="003171DE">
        <w:rPr>
          <w:rFonts w:cs="Times New Roman"/>
          <w:color w:val="auto"/>
          <w:szCs w:val="28"/>
        </w:rPr>
        <w:t xml:space="preserve"> Nhóm các chỉ tiêu có khả năng hoàn thành, có khả năng </w:t>
      </w:r>
      <w:r w:rsidR="00F0436A" w:rsidRPr="003171DE">
        <w:rPr>
          <w:rFonts w:cs="Times New Roman"/>
          <w:color w:val="auto"/>
          <w:szCs w:val="28"/>
        </w:rPr>
        <w:t>hoàn thành trước thời hạn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3498"/>
        <w:gridCol w:w="1328"/>
        <w:gridCol w:w="1328"/>
        <w:gridCol w:w="2220"/>
      </w:tblGrid>
      <w:tr w:rsidR="00E8385F" w:rsidRPr="003171DE" w14:paraId="64099713" w14:textId="77777777" w:rsidTr="00617173">
        <w:trPr>
          <w:trHeight w:val="262"/>
          <w:tblHeader/>
        </w:trPr>
        <w:tc>
          <w:tcPr>
            <w:tcW w:w="492" w:type="pct"/>
            <w:shd w:val="clear" w:color="auto" w:fill="auto"/>
            <w:vAlign w:val="center"/>
            <w:hideMark/>
          </w:tcPr>
          <w:p w14:paraId="664FAD03"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STT</w:t>
            </w:r>
          </w:p>
        </w:tc>
        <w:tc>
          <w:tcPr>
            <w:tcW w:w="1883" w:type="pct"/>
            <w:shd w:val="clear" w:color="auto" w:fill="auto"/>
            <w:noWrap/>
            <w:vAlign w:val="center"/>
            <w:hideMark/>
          </w:tcPr>
          <w:p w14:paraId="19AD3631" w14:textId="77777777" w:rsidR="007C68DF" w:rsidRPr="003171DE" w:rsidRDefault="007C68DF" w:rsidP="00617173">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Chỉ tiêu</w:t>
            </w:r>
          </w:p>
        </w:tc>
        <w:tc>
          <w:tcPr>
            <w:tcW w:w="715" w:type="pct"/>
            <w:shd w:val="clear" w:color="auto" w:fill="auto"/>
            <w:vAlign w:val="center"/>
            <w:hideMark/>
          </w:tcPr>
          <w:p w14:paraId="2504B112"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Kết quả 2022</w:t>
            </w:r>
          </w:p>
        </w:tc>
        <w:tc>
          <w:tcPr>
            <w:tcW w:w="715" w:type="pct"/>
            <w:shd w:val="clear" w:color="auto" w:fill="auto"/>
            <w:vAlign w:val="center"/>
            <w:hideMark/>
          </w:tcPr>
          <w:p w14:paraId="4009CD04"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 xml:space="preserve">Mục tiêu 2025 </w:t>
            </w:r>
          </w:p>
        </w:tc>
        <w:tc>
          <w:tcPr>
            <w:tcW w:w="1196" w:type="pct"/>
            <w:shd w:val="clear" w:color="auto" w:fill="auto"/>
            <w:vAlign w:val="center"/>
            <w:hideMark/>
          </w:tcPr>
          <w:p w14:paraId="530AE540" w14:textId="77777777" w:rsidR="007C68DF" w:rsidRPr="003171DE" w:rsidRDefault="007C68DF" w:rsidP="002128C2">
            <w:pPr>
              <w:spacing w:after="0" w:line="240" w:lineRule="auto"/>
              <w:jc w:val="center"/>
              <w:rPr>
                <w:rFonts w:ascii="Times New Roman" w:eastAsia="Times New Roman" w:hAnsi="Times New Roman" w:cs="Times New Roman"/>
                <w:b/>
                <w:sz w:val="28"/>
                <w:szCs w:val="28"/>
              </w:rPr>
            </w:pPr>
            <w:r w:rsidRPr="003171DE">
              <w:rPr>
                <w:rFonts w:ascii="Times New Roman" w:eastAsia="Times New Roman" w:hAnsi="Times New Roman" w:cs="Times New Roman"/>
                <w:b/>
                <w:sz w:val="28"/>
                <w:szCs w:val="28"/>
              </w:rPr>
              <w:t>Mức độ hoàn thành</w:t>
            </w:r>
          </w:p>
        </w:tc>
      </w:tr>
      <w:tr w:rsidR="00E8385F" w:rsidRPr="003171DE" w14:paraId="629F0995" w14:textId="77777777" w:rsidTr="00617173">
        <w:trPr>
          <w:trHeight w:val="322"/>
        </w:trPr>
        <w:tc>
          <w:tcPr>
            <w:tcW w:w="492" w:type="pct"/>
            <w:shd w:val="clear" w:color="auto" w:fill="auto"/>
            <w:vAlign w:val="center"/>
            <w:hideMark/>
          </w:tcPr>
          <w:p w14:paraId="283F46BF"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1</w:t>
            </w:r>
          </w:p>
        </w:tc>
        <w:tc>
          <w:tcPr>
            <w:tcW w:w="1883" w:type="pct"/>
            <w:shd w:val="clear" w:color="auto" w:fill="auto"/>
            <w:vAlign w:val="center"/>
            <w:hideMark/>
          </w:tcPr>
          <w:p w14:paraId="1E89E85A" w14:textId="77777777" w:rsidR="007C68DF" w:rsidRPr="003171DE" w:rsidRDefault="007C68DF" w:rsidP="00617173">
            <w:pPr>
              <w:spacing w:after="0" w:line="240" w:lineRule="auto"/>
              <w:jc w:val="both"/>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Cung cấp dịch vụ chất lượng phục vụ xã hội</w:t>
            </w:r>
          </w:p>
        </w:tc>
        <w:tc>
          <w:tcPr>
            <w:tcW w:w="715" w:type="pct"/>
            <w:shd w:val="clear" w:color="auto" w:fill="auto"/>
            <w:vAlign w:val="center"/>
            <w:hideMark/>
          </w:tcPr>
          <w:p w14:paraId="2BA38BCE"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w:t>
            </w:r>
          </w:p>
        </w:tc>
        <w:tc>
          <w:tcPr>
            <w:tcW w:w="715" w:type="pct"/>
            <w:shd w:val="clear" w:color="auto" w:fill="auto"/>
            <w:vAlign w:val="center"/>
            <w:hideMark/>
          </w:tcPr>
          <w:p w14:paraId="3C371FC6"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 </w:t>
            </w:r>
          </w:p>
        </w:tc>
        <w:tc>
          <w:tcPr>
            <w:tcW w:w="1196" w:type="pct"/>
            <w:shd w:val="clear" w:color="auto" w:fill="auto"/>
            <w:vAlign w:val="center"/>
            <w:hideMark/>
          </w:tcPr>
          <w:p w14:paraId="29CAC2C7"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p>
        </w:tc>
      </w:tr>
      <w:tr w:rsidR="00E8385F" w:rsidRPr="003171DE" w14:paraId="562166B7" w14:textId="77777777" w:rsidTr="00617173">
        <w:trPr>
          <w:trHeight w:val="262"/>
        </w:trPr>
        <w:tc>
          <w:tcPr>
            <w:tcW w:w="492" w:type="pct"/>
            <w:shd w:val="clear" w:color="auto" w:fill="auto"/>
            <w:vAlign w:val="center"/>
            <w:hideMark/>
          </w:tcPr>
          <w:p w14:paraId="0A3F894D" w14:textId="115EF7C4"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w:t>
            </w:r>
            <w:r w:rsidR="00D50979">
              <w:rPr>
                <w:rFonts w:ascii="Times New Roman" w:eastAsia="Times New Roman" w:hAnsi="Times New Roman" w:cs="Times New Roman"/>
                <w:sz w:val="28"/>
                <w:szCs w:val="28"/>
              </w:rPr>
              <w:t>1</w:t>
            </w:r>
          </w:p>
        </w:tc>
        <w:tc>
          <w:tcPr>
            <w:tcW w:w="1883" w:type="pct"/>
            <w:shd w:val="clear" w:color="auto" w:fill="auto"/>
            <w:vAlign w:val="center"/>
            <w:hideMark/>
          </w:tcPr>
          <w:p w14:paraId="4282FF3A"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hồ sơ thủ tục hành chính được nộp trực tuyến</w:t>
            </w:r>
          </w:p>
        </w:tc>
        <w:tc>
          <w:tcPr>
            <w:tcW w:w="715" w:type="pct"/>
            <w:shd w:val="clear" w:color="auto" w:fill="auto"/>
            <w:vAlign w:val="center"/>
            <w:hideMark/>
          </w:tcPr>
          <w:p w14:paraId="36862D03"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54,34%</w:t>
            </w:r>
          </w:p>
        </w:tc>
        <w:tc>
          <w:tcPr>
            <w:tcW w:w="715" w:type="pct"/>
            <w:shd w:val="clear" w:color="auto" w:fill="auto"/>
            <w:vAlign w:val="center"/>
            <w:hideMark/>
          </w:tcPr>
          <w:p w14:paraId="547996DE"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80%</w:t>
            </w:r>
          </w:p>
        </w:tc>
        <w:tc>
          <w:tcPr>
            <w:tcW w:w="1196" w:type="pct"/>
            <w:shd w:val="clear" w:color="auto" w:fill="auto"/>
            <w:vAlign w:val="center"/>
            <w:hideMark/>
          </w:tcPr>
          <w:p w14:paraId="579DA720"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w:t>
            </w:r>
          </w:p>
        </w:tc>
      </w:tr>
      <w:tr w:rsidR="00E8385F" w:rsidRPr="003171DE" w14:paraId="135A81D2" w14:textId="77777777" w:rsidTr="00617173">
        <w:trPr>
          <w:trHeight w:val="262"/>
        </w:trPr>
        <w:tc>
          <w:tcPr>
            <w:tcW w:w="492" w:type="pct"/>
            <w:shd w:val="clear" w:color="auto" w:fill="auto"/>
            <w:vAlign w:val="center"/>
            <w:hideMark/>
          </w:tcPr>
          <w:p w14:paraId="5A6E707E" w14:textId="418D77CE"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w:t>
            </w:r>
            <w:r w:rsidR="00D50979">
              <w:rPr>
                <w:rFonts w:ascii="Times New Roman" w:eastAsia="Times New Roman" w:hAnsi="Times New Roman" w:cs="Times New Roman"/>
                <w:sz w:val="28"/>
                <w:szCs w:val="28"/>
              </w:rPr>
              <w:t>2</w:t>
            </w:r>
          </w:p>
        </w:tc>
        <w:tc>
          <w:tcPr>
            <w:tcW w:w="1883" w:type="pct"/>
            <w:shd w:val="clear" w:color="auto" w:fill="auto"/>
            <w:vAlign w:val="center"/>
            <w:hideMark/>
          </w:tcPr>
          <w:p w14:paraId="59DE6ED5"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dịch vụ công trực tuyến phát sinh hồ sơ</w:t>
            </w:r>
          </w:p>
        </w:tc>
        <w:tc>
          <w:tcPr>
            <w:tcW w:w="715" w:type="pct"/>
            <w:shd w:val="clear" w:color="auto" w:fill="auto"/>
            <w:vAlign w:val="center"/>
            <w:hideMark/>
          </w:tcPr>
          <w:p w14:paraId="454ED225"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51,43%</w:t>
            </w:r>
          </w:p>
        </w:tc>
        <w:tc>
          <w:tcPr>
            <w:tcW w:w="715" w:type="pct"/>
            <w:shd w:val="clear" w:color="auto" w:fill="auto"/>
            <w:vAlign w:val="center"/>
            <w:hideMark/>
          </w:tcPr>
          <w:p w14:paraId="7BE0BD70"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1196" w:type="pct"/>
            <w:shd w:val="clear" w:color="auto" w:fill="auto"/>
            <w:vAlign w:val="center"/>
            <w:hideMark/>
          </w:tcPr>
          <w:p w14:paraId="77D07662"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w:t>
            </w:r>
          </w:p>
        </w:tc>
      </w:tr>
      <w:tr w:rsidR="00E8385F" w:rsidRPr="003171DE" w14:paraId="52566B8E" w14:textId="77777777" w:rsidTr="00617173">
        <w:trPr>
          <w:trHeight w:val="515"/>
        </w:trPr>
        <w:tc>
          <w:tcPr>
            <w:tcW w:w="492" w:type="pct"/>
            <w:shd w:val="clear" w:color="auto" w:fill="auto"/>
            <w:vAlign w:val="center"/>
            <w:hideMark/>
          </w:tcPr>
          <w:p w14:paraId="1232FE47" w14:textId="28ED0089"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w:t>
            </w:r>
            <w:r w:rsidR="00D50979">
              <w:rPr>
                <w:rFonts w:ascii="Times New Roman" w:eastAsia="Times New Roman" w:hAnsi="Times New Roman" w:cs="Times New Roman"/>
                <w:sz w:val="28"/>
                <w:szCs w:val="28"/>
              </w:rPr>
              <w:t>3</w:t>
            </w:r>
          </w:p>
        </w:tc>
        <w:tc>
          <w:tcPr>
            <w:tcW w:w="1883" w:type="pct"/>
            <w:shd w:val="clear" w:color="auto" w:fill="auto"/>
            <w:vAlign w:val="center"/>
            <w:hideMark/>
          </w:tcPr>
          <w:p w14:paraId="4951AAFB"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người dân, doanh nghiệp hài lòng về việc giải quyết thủ tục hành chính</w:t>
            </w:r>
          </w:p>
        </w:tc>
        <w:tc>
          <w:tcPr>
            <w:tcW w:w="715" w:type="pct"/>
            <w:shd w:val="clear" w:color="auto" w:fill="auto"/>
            <w:vAlign w:val="center"/>
            <w:hideMark/>
          </w:tcPr>
          <w:p w14:paraId="5D193A12"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86,97%</w:t>
            </w:r>
          </w:p>
        </w:tc>
        <w:tc>
          <w:tcPr>
            <w:tcW w:w="715" w:type="pct"/>
            <w:shd w:val="clear" w:color="auto" w:fill="auto"/>
            <w:vAlign w:val="center"/>
            <w:hideMark/>
          </w:tcPr>
          <w:p w14:paraId="2BD5AB0B"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90%</w:t>
            </w:r>
          </w:p>
        </w:tc>
        <w:tc>
          <w:tcPr>
            <w:tcW w:w="1196" w:type="pct"/>
            <w:shd w:val="clear" w:color="auto" w:fill="auto"/>
            <w:vAlign w:val="center"/>
            <w:hideMark/>
          </w:tcPr>
          <w:p w14:paraId="3F0F8B0E"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w:t>
            </w:r>
          </w:p>
        </w:tc>
      </w:tr>
      <w:tr w:rsidR="00E8385F" w:rsidRPr="003171DE" w14:paraId="2111EB43" w14:textId="77777777" w:rsidTr="00617173">
        <w:trPr>
          <w:trHeight w:val="515"/>
        </w:trPr>
        <w:tc>
          <w:tcPr>
            <w:tcW w:w="492" w:type="pct"/>
            <w:shd w:val="clear" w:color="auto" w:fill="auto"/>
            <w:vAlign w:val="center"/>
            <w:hideMark/>
          </w:tcPr>
          <w:p w14:paraId="58690DC3" w14:textId="0365C788"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w:t>
            </w:r>
            <w:r w:rsidR="00D50979">
              <w:rPr>
                <w:rFonts w:ascii="Times New Roman" w:eastAsia="Times New Roman" w:hAnsi="Times New Roman" w:cs="Times New Roman"/>
                <w:sz w:val="28"/>
                <w:szCs w:val="28"/>
              </w:rPr>
              <w:t>4</w:t>
            </w:r>
          </w:p>
        </w:tc>
        <w:tc>
          <w:tcPr>
            <w:tcW w:w="1883" w:type="pct"/>
            <w:shd w:val="clear" w:color="auto" w:fill="auto"/>
            <w:vAlign w:val="center"/>
            <w:hideMark/>
          </w:tcPr>
          <w:p w14:paraId="5141D040"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thủ tục hành chính của các cơ quan nhà nước được cắt giảm so với hiện nay</w:t>
            </w:r>
          </w:p>
        </w:tc>
        <w:tc>
          <w:tcPr>
            <w:tcW w:w="715" w:type="pct"/>
            <w:shd w:val="clear" w:color="auto" w:fill="auto"/>
            <w:vAlign w:val="center"/>
            <w:hideMark/>
          </w:tcPr>
          <w:p w14:paraId="64DEFBFE"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715" w:type="pct"/>
            <w:shd w:val="clear" w:color="auto" w:fill="auto"/>
            <w:vAlign w:val="center"/>
            <w:hideMark/>
          </w:tcPr>
          <w:p w14:paraId="597629D2"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20%</w:t>
            </w:r>
          </w:p>
        </w:tc>
        <w:tc>
          <w:tcPr>
            <w:tcW w:w="1196" w:type="pct"/>
            <w:shd w:val="clear" w:color="auto" w:fill="auto"/>
            <w:vAlign w:val="center"/>
            <w:hideMark/>
          </w:tcPr>
          <w:p w14:paraId="252F425F"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w:t>
            </w:r>
          </w:p>
        </w:tc>
      </w:tr>
      <w:tr w:rsidR="00E8385F" w:rsidRPr="003171DE" w14:paraId="4D823494" w14:textId="77777777" w:rsidTr="00617173">
        <w:trPr>
          <w:trHeight w:val="262"/>
        </w:trPr>
        <w:tc>
          <w:tcPr>
            <w:tcW w:w="492" w:type="pct"/>
            <w:shd w:val="clear" w:color="auto" w:fill="auto"/>
            <w:vAlign w:val="center"/>
            <w:hideMark/>
          </w:tcPr>
          <w:p w14:paraId="477B3E62"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2</w:t>
            </w:r>
          </w:p>
        </w:tc>
        <w:tc>
          <w:tcPr>
            <w:tcW w:w="1883" w:type="pct"/>
            <w:shd w:val="clear" w:color="auto" w:fill="auto"/>
            <w:vAlign w:val="center"/>
            <w:hideMark/>
          </w:tcPr>
          <w:p w14:paraId="5E1515A8" w14:textId="77777777" w:rsidR="007C68DF" w:rsidRPr="003171DE" w:rsidRDefault="007C68DF" w:rsidP="00617173">
            <w:pPr>
              <w:spacing w:after="0" w:line="240" w:lineRule="auto"/>
              <w:jc w:val="both"/>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Huy động rộng rãi sự tham gia của xã hội</w:t>
            </w:r>
          </w:p>
        </w:tc>
        <w:tc>
          <w:tcPr>
            <w:tcW w:w="715" w:type="pct"/>
            <w:shd w:val="clear" w:color="auto" w:fill="auto"/>
            <w:vAlign w:val="center"/>
            <w:hideMark/>
          </w:tcPr>
          <w:p w14:paraId="69ECC8FD"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w:t>
            </w:r>
          </w:p>
        </w:tc>
        <w:tc>
          <w:tcPr>
            <w:tcW w:w="715" w:type="pct"/>
            <w:shd w:val="clear" w:color="auto" w:fill="auto"/>
            <w:vAlign w:val="center"/>
            <w:hideMark/>
          </w:tcPr>
          <w:p w14:paraId="3BE76E86"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 </w:t>
            </w:r>
          </w:p>
        </w:tc>
        <w:tc>
          <w:tcPr>
            <w:tcW w:w="1196" w:type="pct"/>
            <w:shd w:val="clear" w:color="auto" w:fill="auto"/>
            <w:vAlign w:val="center"/>
            <w:hideMark/>
          </w:tcPr>
          <w:p w14:paraId="3887D1A3"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p>
        </w:tc>
      </w:tr>
      <w:tr w:rsidR="00E8385F" w:rsidRPr="003171DE" w14:paraId="06F32897" w14:textId="77777777" w:rsidTr="00617173">
        <w:trPr>
          <w:trHeight w:val="768"/>
        </w:trPr>
        <w:tc>
          <w:tcPr>
            <w:tcW w:w="492" w:type="pct"/>
            <w:shd w:val="clear" w:color="auto" w:fill="auto"/>
            <w:vAlign w:val="center"/>
            <w:hideMark/>
          </w:tcPr>
          <w:p w14:paraId="1727EDDB"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2.1</w:t>
            </w:r>
          </w:p>
        </w:tc>
        <w:tc>
          <w:tcPr>
            <w:tcW w:w="1883" w:type="pct"/>
            <w:shd w:val="clear" w:color="auto" w:fill="auto"/>
            <w:vAlign w:val="center"/>
            <w:hideMark/>
          </w:tcPr>
          <w:p w14:paraId="71DCA719"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cơ quan nhà nước cấp bộ, tỉnh tham gia mở dữ liệu và cung cấp dữ liệu mở phục vụ phát triển Chính phủ số, kinh tế số, xã hội số</w:t>
            </w:r>
          </w:p>
        </w:tc>
        <w:tc>
          <w:tcPr>
            <w:tcW w:w="715" w:type="pct"/>
            <w:shd w:val="clear" w:color="auto" w:fill="auto"/>
            <w:vAlign w:val="center"/>
            <w:hideMark/>
          </w:tcPr>
          <w:p w14:paraId="3903614B"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11,20%</w:t>
            </w:r>
          </w:p>
        </w:tc>
        <w:tc>
          <w:tcPr>
            <w:tcW w:w="715" w:type="pct"/>
            <w:shd w:val="clear" w:color="auto" w:fill="auto"/>
            <w:vAlign w:val="center"/>
            <w:hideMark/>
          </w:tcPr>
          <w:p w14:paraId="51B853C9"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1196" w:type="pct"/>
            <w:shd w:val="clear" w:color="auto" w:fill="auto"/>
            <w:vAlign w:val="center"/>
            <w:hideMark/>
          </w:tcPr>
          <w:p w14:paraId="2773222F"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w:t>
            </w:r>
          </w:p>
        </w:tc>
      </w:tr>
      <w:tr w:rsidR="00E8385F" w:rsidRPr="003171DE" w14:paraId="5E1F7EF0" w14:textId="77777777" w:rsidTr="00617173">
        <w:trPr>
          <w:trHeight w:val="515"/>
        </w:trPr>
        <w:tc>
          <w:tcPr>
            <w:tcW w:w="492" w:type="pct"/>
            <w:shd w:val="clear" w:color="auto" w:fill="auto"/>
            <w:vAlign w:val="center"/>
            <w:hideMark/>
          </w:tcPr>
          <w:p w14:paraId="3968CF38"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3</w:t>
            </w:r>
          </w:p>
        </w:tc>
        <w:tc>
          <w:tcPr>
            <w:tcW w:w="1883" w:type="pct"/>
            <w:shd w:val="clear" w:color="auto" w:fill="auto"/>
            <w:vAlign w:val="center"/>
            <w:hideMark/>
          </w:tcPr>
          <w:p w14:paraId="04E27130" w14:textId="77777777" w:rsidR="007C68DF" w:rsidRPr="003171DE" w:rsidRDefault="007C68DF" w:rsidP="00617173">
            <w:pPr>
              <w:spacing w:after="0" w:line="240" w:lineRule="auto"/>
              <w:jc w:val="both"/>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Vận hành tối ưu các hoạt động của cơ quan nhà nước</w:t>
            </w:r>
          </w:p>
        </w:tc>
        <w:tc>
          <w:tcPr>
            <w:tcW w:w="715" w:type="pct"/>
            <w:shd w:val="clear" w:color="auto" w:fill="auto"/>
            <w:vAlign w:val="center"/>
            <w:hideMark/>
          </w:tcPr>
          <w:p w14:paraId="7E1CE9BE"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w:t>
            </w:r>
          </w:p>
        </w:tc>
        <w:tc>
          <w:tcPr>
            <w:tcW w:w="715" w:type="pct"/>
            <w:shd w:val="clear" w:color="auto" w:fill="auto"/>
            <w:vAlign w:val="center"/>
            <w:hideMark/>
          </w:tcPr>
          <w:p w14:paraId="36401DC7"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 </w:t>
            </w:r>
          </w:p>
        </w:tc>
        <w:tc>
          <w:tcPr>
            <w:tcW w:w="1196" w:type="pct"/>
            <w:shd w:val="clear" w:color="auto" w:fill="auto"/>
            <w:vAlign w:val="center"/>
            <w:hideMark/>
          </w:tcPr>
          <w:p w14:paraId="54C32998"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p>
        </w:tc>
      </w:tr>
      <w:tr w:rsidR="00E8385F" w:rsidRPr="003171DE" w14:paraId="6D83A171" w14:textId="77777777" w:rsidTr="00617173">
        <w:trPr>
          <w:trHeight w:val="768"/>
        </w:trPr>
        <w:tc>
          <w:tcPr>
            <w:tcW w:w="492" w:type="pct"/>
            <w:shd w:val="clear" w:color="auto" w:fill="auto"/>
            <w:vAlign w:val="center"/>
            <w:hideMark/>
          </w:tcPr>
          <w:p w14:paraId="7955AB67"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3.1</w:t>
            </w:r>
          </w:p>
        </w:tc>
        <w:tc>
          <w:tcPr>
            <w:tcW w:w="1883" w:type="pct"/>
            <w:shd w:val="clear" w:color="auto" w:fill="auto"/>
            <w:vAlign w:val="center"/>
            <w:hideMark/>
          </w:tcPr>
          <w:p w14:paraId="669D9609"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xml:space="preserve">Tỷ lệ cơ quan nhà nước cung cấp dịch vụ 24/7, sẵn sàng phục vụ trực tuyến bất cứ khi nào người dân và doanh nghiệp cần. </w:t>
            </w:r>
          </w:p>
        </w:tc>
        <w:tc>
          <w:tcPr>
            <w:tcW w:w="715" w:type="pct"/>
            <w:shd w:val="clear" w:color="auto" w:fill="auto"/>
            <w:vAlign w:val="center"/>
            <w:hideMark/>
          </w:tcPr>
          <w:p w14:paraId="4691CEC8"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95%</w:t>
            </w:r>
          </w:p>
        </w:tc>
        <w:tc>
          <w:tcPr>
            <w:tcW w:w="715" w:type="pct"/>
            <w:shd w:val="clear" w:color="auto" w:fill="auto"/>
            <w:vAlign w:val="center"/>
            <w:hideMark/>
          </w:tcPr>
          <w:p w14:paraId="62B69DA1"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1196" w:type="pct"/>
            <w:shd w:val="clear" w:color="auto" w:fill="auto"/>
            <w:vAlign w:val="center"/>
            <w:hideMark/>
          </w:tcPr>
          <w:p w14:paraId="12CA1490" w14:textId="3244DF4B"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xml:space="preserve">Có khả năng </w:t>
            </w:r>
            <w:r w:rsidR="00F0436A" w:rsidRPr="003171DE">
              <w:rPr>
                <w:rFonts w:ascii="Times New Roman" w:eastAsia="Times New Roman" w:hAnsi="Times New Roman" w:cs="Times New Roman"/>
                <w:sz w:val="28"/>
                <w:szCs w:val="28"/>
              </w:rPr>
              <w:t>hoàn thành trước thời hạn</w:t>
            </w:r>
          </w:p>
        </w:tc>
      </w:tr>
      <w:tr w:rsidR="00E8385F" w:rsidRPr="003171DE" w14:paraId="538BE32E" w14:textId="77777777" w:rsidTr="00617173">
        <w:trPr>
          <w:trHeight w:val="1020"/>
        </w:trPr>
        <w:tc>
          <w:tcPr>
            <w:tcW w:w="492" w:type="pct"/>
            <w:shd w:val="clear" w:color="auto" w:fill="auto"/>
            <w:vAlign w:val="center"/>
            <w:hideMark/>
          </w:tcPr>
          <w:p w14:paraId="6DD550AD" w14:textId="27BA15DE"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3.</w:t>
            </w:r>
            <w:r w:rsidR="00D50979">
              <w:rPr>
                <w:rFonts w:ascii="Times New Roman" w:eastAsia="Times New Roman" w:hAnsi="Times New Roman" w:cs="Times New Roman"/>
                <w:sz w:val="28"/>
                <w:szCs w:val="28"/>
              </w:rPr>
              <w:t>2</w:t>
            </w:r>
          </w:p>
        </w:tc>
        <w:tc>
          <w:tcPr>
            <w:tcW w:w="1883" w:type="pct"/>
            <w:shd w:val="clear" w:color="auto" w:fill="auto"/>
            <w:vAlign w:val="center"/>
            <w:hideMark/>
          </w:tcPr>
          <w:p w14:paraId="2B84FAF4"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văn bản trao đổi giữa các cơ quan nhà nước được thực hiện dưới dạng điện tử, được ký số bởi chữ ký số chuyên dùng, trừ văn bản mật theo quy định của pháp luật</w:t>
            </w:r>
          </w:p>
        </w:tc>
        <w:tc>
          <w:tcPr>
            <w:tcW w:w="715" w:type="pct"/>
            <w:shd w:val="clear" w:color="auto" w:fill="auto"/>
            <w:vAlign w:val="center"/>
            <w:hideMark/>
          </w:tcPr>
          <w:p w14:paraId="279C3118"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90%</w:t>
            </w:r>
          </w:p>
        </w:tc>
        <w:tc>
          <w:tcPr>
            <w:tcW w:w="715" w:type="pct"/>
            <w:shd w:val="clear" w:color="auto" w:fill="auto"/>
            <w:vAlign w:val="center"/>
            <w:hideMark/>
          </w:tcPr>
          <w:p w14:paraId="2E142004"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1196" w:type="pct"/>
            <w:shd w:val="clear" w:color="auto" w:fill="auto"/>
            <w:vAlign w:val="center"/>
            <w:hideMark/>
          </w:tcPr>
          <w:p w14:paraId="551CF911" w14:textId="389A2809"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xml:space="preserve">Có khả năng </w:t>
            </w:r>
            <w:r w:rsidR="00F0436A" w:rsidRPr="003171DE">
              <w:rPr>
                <w:rFonts w:ascii="Times New Roman" w:eastAsia="Times New Roman" w:hAnsi="Times New Roman" w:cs="Times New Roman"/>
                <w:sz w:val="28"/>
                <w:szCs w:val="28"/>
              </w:rPr>
              <w:t>hoàn thành trước thời hạn</w:t>
            </w:r>
          </w:p>
        </w:tc>
      </w:tr>
      <w:tr w:rsidR="00E8385F" w:rsidRPr="003171DE" w14:paraId="57587C79" w14:textId="77777777" w:rsidTr="00617173">
        <w:trPr>
          <w:trHeight w:val="768"/>
        </w:trPr>
        <w:tc>
          <w:tcPr>
            <w:tcW w:w="492" w:type="pct"/>
            <w:shd w:val="clear" w:color="auto" w:fill="auto"/>
            <w:vAlign w:val="center"/>
            <w:hideMark/>
          </w:tcPr>
          <w:p w14:paraId="38974C07" w14:textId="0C49E5A0"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3.</w:t>
            </w:r>
            <w:r w:rsidR="00D50979">
              <w:rPr>
                <w:rFonts w:ascii="Times New Roman" w:eastAsia="Times New Roman" w:hAnsi="Times New Roman" w:cs="Times New Roman"/>
                <w:sz w:val="28"/>
                <w:szCs w:val="28"/>
              </w:rPr>
              <w:t>3</w:t>
            </w:r>
          </w:p>
        </w:tc>
        <w:tc>
          <w:tcPr>
            <w:tcW w:w="1883" w:type="pct"/>
            <w:shd w:val="clear" w:color="auto" w:fill="auto"/>
            <w:vAlign w:val="center"/>
            <w:hideMark/>
          </w:tcPr>
          <w:p w14:paraId="1F4C8D19"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xml:space="preserve">Tỷ lệ cơ quan nhà nước cấp bộ, tỉnh có nền tảng phân tích, xử lý dữ liệu tổng hợp tập trung, có ứng dụng trí tuệ nhân tạo để tối ưu hóa hoạt </w:t>
            </w:r>
            <w:r w:rsidRPr="003171DE">
              <w:rPr>
                <w:rFonts w:ascii="Times New Roman" w:eastAsia="Times New Roman" w:hAnsi="Times New Roman" w:cs="Times New Roman"/>
                <w:sz w:val="28"/>
                <w:szCs w:val="28"/>
              </w:rPr>
              <w:lastRenderedPageBreak/>
              <w:t>động</w:t>
            </w:r>
          </w:p>
        </w:tc>
        <w:tc>
          <w:tcPr>
            <w:tcW w:w="715" w:type="pct"/>
            <w:shd w:val="clear" w:color="auto" w:fill="auto"/>
            <w:vAlign w:val="center"/>
            <w:hideMark/>
          </w:tcPr>
          <w:p w14:paraId="56CDC8C7"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lastRenderedPageBreak/>
              <w:t>-</w:t>
            </w:r>
          </w:p>
        </w:tc>
        <w:tc>
          <w:tcPr>
            <w:tcW w:w="715" w:type="pct"/>
            <w:shd w:val="clear" w:color="auto" w:fill="auto"/>
            <w:vAlign w:val="center"/>
            <w:hideMark/>
          </w:tcPr>
          <w:p w14:paraId="2F9C6C2F"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1196" w:type="pct"/>
            <w:shd w:val="clear" w:color="auto" w:fill="auto"/>
            <w:vAlign w:val="center"/>
            <w:hideMark/>
          </w:tcPr>
          <w:p w14:paraId="1EEF2483"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w:t>
            </w:r>
          </w:p>
        </w:tc>
      </w:tr>
      <w:tr w:rsidR="00E8385F" w:rsidRPr="003171DE" w14:paraId="1EECECF4" w14:textId="77777777" w:rsidTr="00617173">
        <w:trPr>
          <w:trHeight w:val="515"/>
        </w:trPr>
        <w:tc>
          <w:tcPr>
            <w:tcW w:w="492" w:type="pct"/>
            <w:shd w:val="clear" w:color="auto" w:fill="auto"/>
            <w:vAlign w:val="center"/>
            <w:hideMark/>
          </w:tcPr>
          <w:p w14:paraId="78AC0159" w14:textId="21F4A3FD"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3.</w:t>
            </w:r>
            <w:r w:rsidR="00D50979">
              <w:rPr>
                <w:rFonts w:ascii="Times New Roman" w:eastAsia="Times New Roman" w:hAnsi="Times New Roman" w:cs="Times New Roman"/>
                <w:sz w:val="28"/>
                <w:szCs w:val="28"/>
              </w:rPr>
              <w:t>4</w:t>
            </w:r>
          </w:p>
        </w:tc>
        <w:tc>
          <w:tcPr>
            <w:tcW w:w="1883" w:type="pct"/>
            <w:shd w:val="clear" w:color="auto" w:fill="auto"/>
            <w:vAlign w:val="center"/>
            <w:hideMark/>
          </w:tcPr>
          <w:p w14:paraId="79BCB9E6"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cán bộ, công chức, viên chức được tập huấn, bồi dưỡng, phổ cập kỹ năng số cơ bản</w:t>
            </w:r>
          </w:p>
        </w:tc>
        <w:tc>
          <w:tcPr>
            <w:tcW w:w="715" w:type="pct"/>
            <w:shd w:val="clear" w:color="auto" w:fill="auto"/>
            <w:vAlign w:val="center"/>
            <w:hideMark/>
          </w:tcPr>
          <w:p w14:paraId="5834B573"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45%</w:t>
            </w:r>
          </w:p>
        </w:tc>
        <w:tc>
          <w:tcPr>
            <w:tcW w:w="715" w:type="pct"/>
            <w:shd w:val="clear" w:color="auto" w:fill="auto"/>
            <w:vAlign w:val="center"/>
            <w:hideMark/>
          </w:tcPr>
          <w:p w14:paraId="7921D138"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1196" w:type="pct"/>
            <w:shd w:val="clear" w:color="auto" w:fill="auto"/>
            <w:vAlign w:val="center"/>
            <w:hideMark/>
          </w:tcPr>
          <w:p w14:paraId="21644662"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w:t>
            </w:r>
          </w:p>
        </w:tc>
      </w:tr>
      <w:tr w:rsidR="00E8385F" w:rsidRPr="003171DE" w14:paraId="42D00018" w14:textId="77777777" w:rsidTr="00617173">
        <w:trPr>
          <w:trHeight w:val="768"/>
        </w:trPr>
        <w:tc>
          <w:tcPr>
            <w:tcW w:w="492" w:type="pct"/>
            <w:shd w:val="clear" w:color="auto" w:fill="auto"/>
            <w:vAlign w:val="center"/>
            <w:hideMark/>
          </w:tcPr>
          <w:p w14:paraId="024B0DD5" w14:textId="694D3962"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3.</w:t>
            </w:r>
            <w:r w:rsidR="00D50979">
              <w:rPr>
                <w:rFonts w:ascii="Times New Roman" w:eastAsia="Times New Roman" w:hAnsi="Times New Roman" w:cs="Times New Roman"/>
                <w:sz w:val="28"/>
                <w:szCs w:val="28"/>
              </w:rPr>
              <w:t>5</w:t>
            </w:r>
          </w:p>
        </w:tc>
        <w:tc>
          <w:tcPr>
            <w:tcW w:w="1883" w:type="pct"/>
            <w:shd w:val="clear" w:color="auto" w:fill="auto"/>
            <w:vAlign w:val="center"/>
            <w:hideMark/>
          </w:tcPr>
          <w:p w14:paraId="145E58E8"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cán bộ, công chức, viên chức được tập huấn, bồi dưỡng kỹ năng phân tích, khai thác dữ liệu và công nghệ số</w:t>
            </w:r>
          </w:p>
        </w:tc>
        <w:tc>
          <w:tcPr>
            <w:tcW w:w="715" w:type="pct"/>
            <w:shd w:val="clear" w:color="auto" w:fill="auto"/>
            <w:vAlign w:val="center"/>
            <w:hideMark/>
          </w:tcPr>
          <w:p w14:paraId="02857C6D"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45%</w:t>
            </w:r>
          </w:p>
        </w:tc>
        <w:tc>
          <w:tcPr>
            <w:tcW w:w="715" w:type="pct"/>
            <w:shd w:val="clear" w:color="auto" w:fill="auto"/>
            <w:vAlign w:val="center"/>
            <w:hideMark/>
          </w:tcPr>
          <w:p w14:paraId="5603184B"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50%</w:t>
            </w:r>
          </w:p>
        </w:tc>
        <w:tc>
          <w:tcPr>
            <w:tcW w:w="1196" w:type="pct"/>
            <w:shd w:val="clear" w:color="auto" w:fill="auto"/>
            <w:vAlign w:val="center"/>
            <w:hideMark/>
          </w:tcPr>
          <w:p w14:paraId="4FC7E604"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w:t>
            </w:r>
          </w:p>
        </w:tc>
      </w:tr>
      <w:tr w:rsidR="00E8385F" w:rsidRPr="003171DE" w14:paraId="71DB1619" w14:textId="77777777" w:rsidTr="00617173">
        <w:trPr>
          <w:trHeight w:val="504"/>
        </w:trPr>
        <w:tc>
          <w:tcPr>
            <w:tcW w:w="492" w:type="pct"/>
            <w:shd w:val="clear" w:color="000000" w:fill="FFFFFF"/>
            <w:vAlign w:val="center"/>
            <w:hideMark/>
          </w:tcPr>
          <w:p w14:paraId="40A06DFD"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4</w:t>
            </w:r>
          </w:p>
        </w:tc>
        <w:tc>
          <w:tcPr>
            <w:tcW w:w="1883" w:type="pct"/>
            <w:shd w:val="clear" w:color="000000" w:fill="FFFFFF"/>
            <w:vAlign w:val="center"/>
            <w:hideMark/>
          </w:tcPr>
          <w:p w14:paraId="65A85182" w14:textId="77777777" w:rsidR="007C68DF" w:rsidRPr="003171DE" w:rsidRDefault="007C68DF" w:rsidP="00617173">
            <w:pPr>
              <w:spacing w:after="0" w:line="240" w:lineRule="auto"/>
              <w:jc w:val="both"/>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 xml:space="preserve">Giải quyết hiệu quả các vấn đề lớn trong phát triển kinh tế - xã hội </w:t>
            </w:r>
          </w:p>
        </w:tc>
        <w:tc>
          <w:tcPr>
            <w:tcW w:w="715" w:type="pct"/>
            <w:shd w:val="clear" w:color="000000" w:fill="FFFFFF"/>
            <w:vAlign w:val="center"/>
            <w:hideMark/>
          </w:tcPr>
          <w:p w14:paraId="054BD6D3"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w:t>
            </w:r>
          </w:p>
        </w:tc>
        <w:tc>
          <w:tcPr>
            <w:tcW w:w="715" w:type="pct"/>
            <w:shd w:val="clear" w:color="000000" w:fill="FFFFFF"/>
            <w:vAlign w:val="center"/>
            <w:hideMark/>
          </w:tcPr>
          <w:p w14:paraId="497D1406"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w:t>
            </w:r>
          </w:p>
        </w:tc>
        <w:tc>
          <w:tcPr>
            <w:tcW w:w="1196" w:type="pct"/>
            <w:shd w:val="clear" w:color="auto" w:fill="auto"/>
            <w:vAlign w:val="center"/>
            <w:hideMark/>
          </w:tcPr>
          <w:p w14:paraId="5E760CEF"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p>
        </w:tc>
      </w:tr>
      <w:tr w:rsidR="00E8385F" w:rsidRPr="003171DE" w14:paraId="2A3828C3" w14:textId="77777777" w:rsidTr="00617173">
        <w:trPr>
          <w:trHeight w:val="262"/>
        </w:trPr>
        <w:tc>
          <w:tcPr>
            <w:tcW w:w="492" w:type="pct"/>
            <w:shd w:val="clear" w:color="auto" w:fill="auto"/>
            <w:vAlign w:val="center"/>
            <w:hideMark/>
          </w:tcPr>
          <w:p w14:paraId="7CEB9EC9"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4.1</w:t>
            </w:r>
          </w:p>
        </w:tc>
        <w:tc>
          <w:tcPr>
            <w:tcW w:w="1883" w:type="pct"/>
            <w:shd w:val="clear" w:color="auto" w:fill="auto"/>
            <w:vAlign w:val="center"/>
            <w:hideMark/>
          </w:tcPr>
          <w:p w14:paraId="76377FD3"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người dân có danh tính số kèm theo QR code</w:t>
            </w:r>
          </w:p>
        </w:tc>
        <w:tc>
          <w:tcPr>
            <w:tcW w:w="715" w:type="pct"/>
            <w:shd w:val="clear" w:color="auto" w:fill="auto"/>
            <w:vAlign w:val="center"/>
            <w:hideMark/>
          </w:tcPr>
          <w:p w14:paraId="4A2FB6C4"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22%</w:t>
            </w:r>
          </w:p>
        </w:tc>
        <w:tc>
          <w:tcPr>
            <w:tcW w:w="715" w:type="pct"/>
            <w:shd w:val="clear" w:color="auto" w:fill="auto"/>
            <w:vAlign w:val="center"/>
            <w:hideMark/>
          </w:tcPr>
          <w:p w14:paraId="23835373"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1196" w:type="pct"/>
            <w:shd w:val="clear" w:color="auto" w:fill="auto"/>
            <w:vAlign w:val="center"/>
            <w:hideMark/>
          </w:tcPr>
          <w:p w14:paraId="002518E1"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w:t>
            </w:r>
          </w:p>
        </w:tc>
      </w:tr>
      <w:tr w:rsidR="00E8385F" w:rsidRPr="003171DE" w14:paraId="141F3AE6" w14:textId="77777777" w:rsidTr="00617173">
        <w:trPr>
          <w:trHeight w:val="515"/>
        </w:trPr>
        <w:tc>
          <w:tcPr>
            <w:tcW w:w="492" w:type="pct"/>
            <w:shd w:val="clear" w:color="auto" w:fill="auto"/>
            <w:vAlign w:val="center"/>
            <w:hideMark/>
          </w:tcPr>
          <w:p w14:paraId="47807D15" w14:textId="464A3743"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w:t>
            </w:r>
            <w:r w:rsidR="00D50979">
              <w:rPr>
                <w:rFonts w:ascii="Times New Roman" w:eastAsia="Times New Roman" w:hAnsi="Times New Roman" w:cs="Times New Roman"/>
                <w:sz w:val="28"/>
                <w:szCs w:val="28"/>
              </w:rPr>
              <w:t>2</w:t>
            </w:r>
          </w:p>
        </w:tc>
        <w:tc>
          <w:tcPr>
            <w:tcW w:w="1883" w:type="pct"/>
            <w:shd w:val="clear" w:color="auto" w:fill="auto"/>
            <w:vAlign w:val="center"/>
            <w:hideMark/>
          </w:tcPr>
          <w:p w14:paraId="274B785B"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trạm y tế xã đều triển khai hoạt động quản lý trạm y tế xã trên môi trường số</w:t>
            </w:r>
          </w:p>
        </w:tc>
        <w:tc>
          <w:tcPr>
            <w:tcW w:w="715" w:type="pct"/>
            <w:shd w:val="clear" w:color="auto" w:fill="auto"/>
            <w:vAlign w:val="center"/>
            <w:hideMark/>
          </w:tcPr>
          <w:p w14:paraId="1554F9DA"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715" w:type="pct"/>
            <w:shd w:val="clear" w:color="auto" w:fill="auto"/>
            <w:vAlign w:val="center"/>
            <w:hideMark/>
          </w:tcPr>
          <w:p w14:paraId="7801DBE9"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1196" w:type="pct"/>
            <w:shd w:val="clear" w:color="auto" w:fill="auto"/>
            <w:vAlign w:val="center"/>
            <w:hideMark/>
          </w:tcPr>
          <w:p w14:paraId="7A5E70ED"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w:t>
            </w:r>
          </w:p>
        </w:tc>
      </w:tr>
      <w:tr w:rsidR="00E8385F" w:rsidRPr="003171DE" w14:paraId="1CE70444" w14:textId="77777777" w:rsidTr="00617173">
        <w:trPr>
          <w:trHeight w:val="1020"/>
        </w:trPr>
        <w:tc>
          <w:tcPr>
            <w:tcW w:w="492" w:type="pct"/>
            <w:shd w:val="clear" w:color="auto" w:fill="auto"/>
            <w:vAlign w:val="center"/>
            <w:hideMark/>
          </w:tcPr>
          <w:p w14:paraId="0D233458" w14:textId="599BB639"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w:t>
            </w:r>
            <w:r w:rsidR="00D50979">
              <w:rPr>
                <w:rFonts w:ascii="Times New Roman" w:eastAsia="Times New Roman" w:hAnsi="Times New Roman" w:cs="Times New Roman"/>
                <w:sz w:val="28"/>
                <w:szCs w:val="28"/>
              </w:rPr>
              <w:t>3</w:t>
            </w:r>
          </w:p>
        </w:tc>
        <w:tc>
          <w:tcPr>
            <w:tcW w:w="1883" w:type="pct"/>
            <w:shd w:val="clear" w:color="auto" w:fill="auto"/>
            <w:vAlign w:val="center"/>
            <w:hideMark/>
          </w:tcPr>
          <w:p w14:paraId="1A9BBC95"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bệnh viện, trung tâm y tế công đều triển khai hồ sơ bệnh án điện tử, thanh toán viện phí không dùng tiền mặt, đơn thuốc điện tử. Công khai giá thuốc, giá trang thiết bị y tế, giá khám chữa bệnh.</w:t>
            </w:r>
          </w:p>
        </w:tc>
        <w:tc>
          <w:tcPr>
            <w:tcW w:w="715" w:type="pct"/>
            <w:shd w:val="clear" w:color="auto" w:fill="auto"/>
            <w:vAlign w:val="center"/>
            <w:hideMark/>
          </w:tcPr>
          <w:p w14:paraId="639E64D6"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715" w:type="pct"/>
            <w:shd w:val="clear" w:color="auto" w:fill="auto"/>
            <w:vAlign w:val="center"/>
            <w:hideMark/>
          </w:tcPr>
          <w:p w14:paraId="4E8F553C"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1196" w:type="pct"/>
            <w:shd w:val="clear" w:color="auto" w:fill="auto"/>
            <w:vAlign w:val="center"/>
            <w:hideMark/>
          </w:tcPr>
          <w:p w14:paraId="6BC5C36C"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w:t>
            </w:r>
          </w:p>
        </w:tc>
      </w:tr>
      <w:tr w:rsidR="00E8385F" w:rsidRPr="003171DE" w14:paraId="6B406A97" w14:textId="77777777" w:rsidTr="00617173">
        <w:trPr>
          <w:trHeight w:val="515"/>
        </w:trPr>
        <w:tc>
          <w:tcPr>
            <w:tcW w:w="492" w:type="pct"/>
            <w:shd w:val="clear" w:color="auto" w:fill="auto"/>
            <w:vAlign w:val="center"/>
            <w:hideMark/>
          </w:tcPr>
          <w:p w14:paraId="659B6C42" w14:textId="390BAA48"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w:t>
            </w:r>
            <w:r w:rsidR="00D50979">
              <w:rPr>
                <w:rFonts w:ascii="Times New Roman" w:eastAsia="Times New Roman" w:hAnsi="Times New Roman" w:cs="Times New Roman"/>
                <w:sz w:val="28"/>
                <w:szCs w:val="28"/>
              </w:rPr>
              <w:t>4</w:t>
            </w:r>
          </w:p>
        </w:tc>
        <w:tc>
          <w:tcPr>
            <w:tcW w:w="1883" w:type="pct"/>
            <w:shd w:val="clear" w:color="auto" w:fill="auto"/>
            <w:vAlign w:val="center"/>
            <w:hideMark/>
          </w:tcPr>
          <w:p w14:paraId="16950BBA"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xml:space="preserve">Tỷ lệ học sinh, sinh viên có hồ sơ số về việc học tập cá nhân. </w:t>
            </w:r>
          </w:p>
        </w:tc>
        <w:tc>
          <w:tcPr>
            <w:tcW w:w="715" w:type="pct"/>
            <w:shd w:val="clear" w:color="auto" w:fill="auto"/>
            <w:vAlign w:val="center"/>
            <w:hideMark/>
          </w:tcPr>
          <w:p w14:paraId="6EEF99B0"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715" w:type="pct"/>
            <w:shd w:val="clear" w:color="auto" w:fill="auto"/>
            <w:vAlign w:val="center"/>
            <w:hideMark/>
          </w:tcPr>
          <w:p w14:paraId="78E7DAD6"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1196" w:type="pct"/>
            <w:shd w:val="clear" w:color="auto" w:fill="auto"/>
            <w:vAlign w:val="center"/>
            <w:hideMark/>
          </w:tcPr>
          <w:p w14:paraId="71C34524"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w:t>
            </w:r>
          </w:p>
        </w:tc>
      </w:tr>
      <w:tr w:rsidR="00E8385F" w:rsidRPr="003171DE" w14:paraId="27031775" w14:textId="77777777" w:rsidTr="00617173">
        <w:trPr>
          <w:trHeight w:val="1648"/>
        </w:trPr>
        <w:tc>
          <w:tcPr>
            <w:tcW w:w="492" w:type="pct"/>
            <w:shd w:val="clear" w:color="auto" w:fill="auto"/>
            <w:vAlign w:val="center"/>
            <w:hideMark/>
          </w:tcPr>
          <w:p w14:paraId="21460E14" w14:textId="1256D14C"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w:t>
            </w:r>
            <w:r w:rsidR="00D50979">
              <w:rPr>
                <w:rFonts w:ascii="Times New Roman" w:eastAsia="Times New Roman" w:hAnsi="Times New Roman" w:cs="Times New Roman"/>
                <w:sz w:val="28"/>
                <w:szCs w:val="28"/>
              </w:rPr>
              <w:t>5</w:t>
            </w:r>
          </w:p>
        </w:tc>
        <w:tc>
          <w:tcPr>
            <w:tcW w:w="1883" w:type="pct"/>
            <w:shd w:val="clear" w:color="auto" w:fill="auto"/>
            <w:vAlign w:val="center"/>
            <w:hideMark/>
          </w:tcPr>
          <w:p w14:paraId="1796EC69"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xml:space="preserve">Tỷ lệ người dân ở độ tuổi lao động đều có khả năng tiếp cận cơ hội việc làm; có khả năng tiếp cận các khóa học kỹ năng trực tuyến MOOC (Massive Open Online Course) được cá nhân hóa cho đối tượng người học và mở rộng ra toàn xã hội, bao gồm cả những khóa học cơ bản, góp phần nâng cao kỹ năng số của xã hội, xóa mù </w:t>
            </w:r>
            <w:r w:rsidRPr="003171DE">
              <w:rPr>
                <w:rFonts w:ascii="Times New Roman" w:eastAsia="Times New Roman" w:hAnsi="Times New Roman" w:cs="Times New Roman"/>
                <w:sz w:val="28"/>
                <w:szCs w:val="28"/>
              </w:rPr>
              <w:lastRenderedPageBreak/>
              <w:t>công nghệ số cho vùng sâu, vùng xa.</w:t>
            </w:r>
          </w:p>
        </w:tc>
        <w:tc>
          <w:tcPr>
            <w:tcW w:w="715" w:type="pct"/>
            <w:shd w:val="clear" w:color="auto" w:fill="auto"/>
            <w:vAlign w:val="center"/>
            <w:hideMark/>
          </w:tcPr>
          <w:p w14:paraId="13F83524"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lastRenderedPageBreak/>
              <w:t>-</w:t>
            </w:r>
          </w:p>
        </w:tc>
        <w:tc>
          <w:tcPr>
            <w:tcW w:w="715" w:type="pct"/>
            <w:shd w:val="clear" w:color="auto" w:fill="auto"/>
            <w:vAlign w:val="center"/>
            <w:hideMark/>
          </w:tcPr>
          <w:p w14:paraId="341B5403"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1196" w:type="pct"/>
            <w:shd w:val="clear" w:color="auto" w:fill="auto"/>
            <w:vAlign w:val="center"/>
            <w:hideMark/>
          </w:tcPr>
          <w:p w14:paraId="1772B7D5"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w:t>
            </w:r>
          </w:p>
        </w:tc>
      </w:tr>
      <w:tr w:rsidR="00E8385F" w:rsidRPr="003171DE" w14:paraId="105179B1" w14:textId="77777777" w:rsidTr="00617173">
        <w:trPr>
          <w:trHeight w:val="1273"/>
        </w:trPr>
        <w:tc>
          <w:tcPr>
            <w:tcW w:w="492" w:type="pct"/>
            <w:shd w:val="clear" w:color="auto" w:fill="auto"/>
            <w:vAlign w:val="center"/>
            <w:hideMark/>
          </w:tcPr>
          <w:p w14:paraId="3CA7BC5F" w14:textId="606F801E"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w:t>
            </w:r>
            <w:r w:rsidR="00D50979">
              <w:rPr>
                <w:rFonts w:ascii="Times New Roman" w:eastAsia="Times New Roman" w:hAnsi="Times New Roman" w:cs="Times New Roman"/>
                <w:sz w:val="28"/>
                <w:szCs w:val="28"/>
              </w:rPr>
              <w:t>6</w:t>
            </w:r>
          </w:p>
        </w:tc>
        <w:tc>
          <w:tcPr>
            <w:tcW w:w="1883" w:type="pct"/>
            <w:shd w:val="clear" w:color="auto" w:fill="auto"/>
            <w:vAlign w:val="center"/>
            <w:hideMark/>
          </w:tcPr>
          <w:p w14:paraId="09F24C53"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tuyến giao thông đường bộ cao tốc được triển khai lắp đặt hệ thống quản lý, điều hành giao thông thông minh. Triển khai thu phí điện tử không dừng tại tất cả các trạm thu phí trên toàn quốc, xóa bỏ tất cả các làn thu phí sử dụng tiền mặt</w:t>
            </w:r>
          </w:p>
        </w:tc>
        <w:tc>
          <w:tcPr>
            <w:tcW w:w="715" w:type="pct"/>
            <w:shd w:val="clear" w:color="auto" w:fill="auto"/>
            <w:vAlign w:val="center"/>
            <w:hideMark/>
          </w:tcPr>
          <w:p w14:paraId="2F66CE64"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715" w:type="pct"/>
            <w:shd w:val="clear" w:color="auto" w:fill="auto"/>
            <w:vAlign w:val="center"/>
            <w:hideMark/>
          </w:tcPr>
          <w:p w14:paraId="16089BB0"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1196" w:type="pct"/>
            <w:shd w:val="clear" w:color="auto" w:fill="auto"/>
            <w:vAlign w:val="center"/>
            <w:hideMark/>
          </w:tcPr>
          <w:p w14:paraId="63495BBE" w14:textId="215A69FF"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xml:space="preserve">Có khả năng </w:t>
            </w:r>
            <w:r w:rsidR="00F0436A" w:rsidRPr="003171DE">
              <w:rPr>
                <w:rFonts w:ascii="Times New Roman" w:eastAsia="Times New Roman" w:hAnsi="Times New Roman" w:cs="Times New Roman"/>
                <w:sz w:val="28"/>
                <w:szCs w:val="28"/>
              </w:rPr>
              <w:t>hoàn thành trước thời hạn</w:t>
            </w:r>
          </w:p>
        </w:tc>
      </w:tr>
      <w:tr w:rsidR="00E8385F" w:rsidRPr="003171DE" w14:paraId="3AE0D7F2" w14:textId="77777777" w:rsidTr="00617173">
        <w:trPr>
          <w:trHeight w:val="768"/>
        </w:trPr>
        <w:tc>
          <w:tcPr>
            <w:tcW w:w="492" w:type="pct"/>
            <w:shd w:val="clear" w:color="auto" w:fill="auto"/>
            <w:vAlign w:val="center"/>
            <w:hideMark/>
          </w:tcPr>
          <w:p w14:paraId="20B643D5" w14:textId="5E130EF8"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w:t>
            </w:r>
            <w:r w:rsidR="00D50979">
              <w:rPr>
                <w:rFonts w:ascii="Times New Roman" w:eastAsia="Times New Roman" w:hAnsi="Times New Roman" w:cs="Times New Roman"/>
                <w:sz w:val="28"/>
                <w:szCs w:val="28"/>
              </w:rPr>
              <w:t>7</w:t>
            </w:r>
          </w:p>
        </w:tc>
        <w:tc>
          <w:tcPr>
            <w:tcW w:w="1883" w:type="pct"/>
            <w:shd w:val="clear" w:color="auto" w:fill="auto"/>
            <w:vAlign w:val="center"/>
            <w:hideMark/>
          </w:tcPr>
          <w:p w14:paraId="0B5515A1"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xml:space="preserve">Tỷ lệ phương tiện ô tô sử dụng tài khoản thu phí điện tử để thanh toán đa mục đích cho các dịch vụ giao thông đường bộ. </w:t>
            </w:r>
          </w:p>
        </w:tc>
        <w:tc>
          <w:tcPr>
            <w:tcW w:w="715" w:type="pct"/>
            <w:shd w:val="clear" w:color="auto" w:fill="auto"/>
            <w:vAlign w:val="center"/>
            <w:hideMark/>
          </w:tcPr>
          <w:p w14:paraId="5A2B6D65"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715" w:type="pct"/>
            <w:shd w:val="clear" w:color="auto" w:fill="auto"/>
            <w:vAlign w:val="center"/>
            <w:hideMark/>
          </w:tcPr>
          <w:p w14:paraId="4F10A677"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1196" w:type="pct"/>
            <w:shd w:val="clear" w:color="auto" w:fill="auto"/>
            <w:vAlign w:val="center"/>
            <w:hideMark/>
          </w:tcPr>
          <w:p w14:paraId="4CCEF6DA" w14:textId="530CAEDA"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xml:space="preserve">Có khả năng </w:t>
            </w:r>
            <w:r w:rsidR="00F0436A" w:rsidRPr="003171DE">
              <w:rPr>
                <w:rFonts w:ascii="Times New Roman" w:eastAsia="Times New Roman" w:hAnsi="Times New Roman" w:cs="Times New Roman"/>
                <w:sz w:val="28"/>
                <w:szCs w:val="28"/>
              </w:rPr>
              <w:t>hoàn thành trước thời hạn</w:t>
            </w:r>
          </w:p>
        </w:tc>
      </w:tr>
      <w:tr w:rsidR="00E8385F" w:rsidRPr="003171DE" w14:paraId="1BEE6D44" w14:textId="77777777" w:rsidTr="00617173">
        <w:trPr>
          <w:trHeight w:val="262"/>
        </w:trPr>
        <w:tc>
          <w:tcPr>
            <w:tcW w:w="492" w:type="pct"/>
            <w:shd w:val="clear" w:color="auto" w:fill="auto"/>
            <w:vAlign w:val="center"/>
            <w:hideMark/>
          </w:tcPr>
          <w:p w14:paraId="5EC93514" w14:textId="781EE6ED"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w:t>
            </w:r>
            <w:r w:rsidR="00D50979">
              <w:rPr>
                <w:rFonts w:ascii="Times New Roman" w:eastAsia="Times New Roman" w:hAnsi="Times New Roman" w:cs="Times New Roman"/>
                <w:sz w:val="28"/>
                <w:szCs w:val="28"/>
              </w:rPr>
              <w:t>8</w:t>
            </w:r>
          </w:p>
        </w:tc>
        <w:tc>
          <w:tcPr>
            <w:tcW w:w="1883" w:type="pct"/>
            <w:shd w:val="clear" w:color="auto" w:fill="auto"/>
            <w:vAlign w:val="center"/>
            <w:hideMark/>
          </w:tcPr>
          <w:p w14:paraId="68063C1F" w14:textId="77777777" w:rsidR="007C68DF" w:rsidRPr="003171DE" w:rsidRDefault="007C68DF" w:rsidP="00617173">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doanh nghiệp sử dụng hợp đồng điện tử</w:t>
            </w:r>
          </w:p>
        </w:tc>
        <w:tc>
          <w:tcPr>
            <w:tcW w:w="715" w:type="pct"/>
            <w:shd w:val="clear" w:color="auto" w:fill="auto"/>
            <w:vAlign w:val="center"/>
            <w:hideMark/>
          </w:tcPr>
          <w:p w14:paraId="523D54C4"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33%</w:t>
            </w:r>
          </w:p>
        </w:tc>
        <w:tc>
          <w:tcPr>
            <w:tcW w:w="715" w:type="pct"/>
            <w:shd w:val="clear" w:color="auto" w:fill="auto"/>
            <w:vAlign w:val="center"/>
            <w:hideMark/>
          </w:tcPr>
          <w:p w14:paraId="15E9C570"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50%</w:t>
            </w:r>
          </w:p>
        </w:tc>
        <w:tc>
          <w:tcPr>
            <w:tcW w:w="1196" w:type="pct"/>
            <w:shd w:val="clear" w:color="auto" w:fill="auto"/>
            <w:vAlign w:val="center"/>
            <w:hideMark/>
          </w:tcPr>
          <w:p w14:paraId="4448122F"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w:t>
            </w:r>
          </w:p>
        </w:tc>
      </w:tr>
    </w:tbl>
    <w:p w14:paraId="26847377" w14:textId="57EFB6C7" w:rsidR="007C68DF" w:rsidRPr="003171DE" w:rsidRDefault="00E8462F" w:rsidP="00AF60B9">
      <w:pPr>
        <w:pStyle w:val="Heading3"/>
        <w:spacing w:before="120" w:after="120" w:line="360" w:lineRule="atLeast"/>
        <w:rPr>
          <w:rFonts w:cs="Times New Roman"/>
          <w:b w:val="0"/>
          <w:i w:val="0"/>
          <w:color w:val="auto"/>
          <w:szCs w:val="28"/>
        </w:rPr>
      </w:pPr>
      <w:r w:rsidRPr="003171DE">
        <w:rPr>
          <w:rFonts w:cs="Times New Roman"/>
          <w:color w:val="auto"/>
          <w:szCs w:val="28"/>
        </w:rPr>
        <w:t>1.2.</w:t>
      </w:r>
      <w:r w:rsidR="007C68DF" w:rsidRPr="003171DE">
        <w:rPr>
          <w:rFonts w:cs="Times New Roman"/>
          <w:color w:val="auto"/>
          <w:szCs w:val="28"/>
        </w:rPr>
        <w:t xml:space="preserve"> Nhóm các chỉ tiêu có khả năng hoàn thành thấp; khó hoàn thành, khó đánh giá</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3479"/>
        <w:gridCol w:w="1296"/>
        <w:gridCol w:w="1296"/>
        <w:gridCol w:w="2250"/>
      </w:tblGrid>
      <w:tr w:rsidR="00E8385F" w:rsidRPr="003171DE" w14:paraId="7AB31F5C" w14:textId="77777777" w:rsidTr="00617173">
        <w:trPr>
          <w:trHeight w:val="290"/>
          <w:tblHeader/>
        </w:trPr>
        <w:tc>
          <w:tcPr>
            <w:tcW w:w="746" w:type="dxa"/>
            <w:shd w:val="clear" w:color="auto" w:fill="auto"/>
            <w:vAlign w:val="center"/>
            <w:hideMark/>
          </w:tcPr>
          <w:p w14:paraId="424E5FE4"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STT</w:t>
            </w:r>
          </w:p>
        </w:tc>
        <w:tc>
          <w:tcPr>
            <w:tcW w:w="3479" w:type="dxa"/>
            <w:shd w:val="clear" w:color="auto" w:fill="auto"/>
            <w:noWrap/>
            <w:vAlign w:val="center"/>
            <w:hideMark/>
          </w:tcPr>
          <w:p w14:paraId="53C1887E"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Chỉ tiêu</w:t>
            </w:r>
          </w:p>
        </w:tc>
        <w:tc>
          <w:tcPr>
            <w:tcW w:w="1296" w:type="dxa"/>
            <w:shd w:val="clear" w:color="auto" w:fill="auto"/>
            <w:vAlign w:val="center"/>
            <w:hideMark/>
          </w:tcPr>
          <w:p w14:paraId="429E1B5F"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Kết quả 2022</w:t>
            </w:r>
          </w:p>
        </w:tc>
        <w:tc>
          <w:tcPr>
            <w:tcW w:w="1296" w:type="dxa"/>
            <w:shd w:val="clear" w:color="auto" w:fill="auto"/>
            <w:vAlign w:val="center"/>
            <w:hideMark/>
          </w:tcPr>
          <w:p w14:paraId="468CDDEF" w14:textId="515ECF08"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Mục tiêu 2025</w:t>
            </w:r>
          </w:p>
        </w:tc>
        <w:tc>
          <w:tcPr>
            <w:tcW w:w="2250" w:type="dxa"/>
            <w:shd w:val="clear" w:color="auto" w:fill="auto"/>
            <w:vAlign w:val="center"/>
            <w:hideMark/>
          </w:tcPr>
          <w:p w14:paraId="252AEC2C" w14:textId="77777777" w:rsidR="007C68DF" w:rsidRPr="003171DE" w:rsidRDefault="007C68DF" w:rsidP="002128C2">
            <w:pPr>
              <w:spacing w:after="0" w:line="240" w:lineRule="auto"/>
              <w:jc w:val="center"/>
              <w:rPr>
                <w:rFonts w:ascii="Times New Roman" w:eastAsia="Times New Roman" w:hAnsi="Times New Roman" w:cs="Times New Roman"/>
                <w:b/>
                <w:sz w:val="28"/>
                <w:szCs w:val="28"/>
              </w:rPr>
            </w:pPr>
            <w:r w:rsidRPr="003171DE">
              <w:rPr>
                <w:rFonts w:ascii="Times New Roman" w:eastAsia="Times New Roman" w:hAnsi="Times New Roman" w:cs="Times New Roman"/>
                <w:b/>
                <w:sz w:val="28"/>
                <w:szCs w:val="28"/>
              </w:rPr>
              <w:t>Mức độ hoàn thành</w:t>
            </w:r>
          </w:p>
        </w:tc>
      </w:tr>
      <w:tr w:rsidR="00E8385F" w:rsidRPr="003171DE" w14:paraId="646889B2" w14:textId="77777777" w:rsidTr="00617173">
        <w:trPr>
          <w:trHeight w:val="356"/>
        </w:trPr>
        <w:tc>
          <w:tcPr>
            <w:tcW w:w="746" w:type="dxa"/>
            <w:shd w:val="clear" w:color="auto" w:fill="auto"/>
            <w:vAlign w:val="center"/>
            <w:hideMark/>
          </w:tcPr>
          <w:p w14:paraId="1BDBF177"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1</w:t>
            </w:r>
          </w:p>
        </w:tc>
        <w:tc>
          <w:tcPr>
            <w:tcW w:w="3479" w:type="dxa"/>
            <w:shd w:val="clear" w:color="auto" w:fill="auto"/>
            <w:vAlign w:val="center"/>
            <w:hideMark/>
          </w:tcPr>
          <w:p w14:paraId="5FCB1F4C" w14:textId="77777777" w:rsidR="007C68DF" w:rsidRPr="003171DE" w:rsidRDefault="007C68DF" w:rsidP="002128C2">
            <w:pPr>
              <w:spacing w:after="0" w:line="240" w:lineRule="auto"/>
              <w:jc w:val="both"/>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Cung cấp dịch vụ chất lượng phục vụ xã hội</w:t>
            </w:r>
          </w:p>
        </w:tc>
        <w:tc>
          <w:tcPr>
            <w:tcW w:w="1296" w:type="dxa"/>
            <w:shd w:val="clear" w:color="auto" w:fill="auto"/>
            <w:vAlign w:val="center"/>
            <w:hideMark/>
          </w:tcPr>
          <w:p w14:paraId="0E7C81E0"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w:t>
            </w:r>
          </w:p>
        </w:tc>
        <w:tc>
          <w:tcPr>
            <w:tcW w:w="1296" w:type="dxa"/>
            <w:shd w:val="clear" w:color="auto" w:fill="auto"/>
            <w:vAlign w:val="center"/>
            <w:hideMark/>
          </w:tcPr>
          <w:p w14:paraId="598F2AFE"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 </w:t>
            </w:r>
          </w:p>
        </w:tc>
        <w:tc>
          <w:tcPr>
            <w:tcW w:w="2250" w:type="dxa"/>
            <w:shd w:val="clear" w:color="auto" w:fill="auto"/>
            <w:vAlign w:val="center"/>
            <w:hideMark/>
          </w:tcPr>
          <w:p w14:paraId="64712A16"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p>
        </w:tc>
      </w:tr>
      <w:tr w:rsidR="00E8385F" w:rsidRPr="003171DE" w14:paraId="4CAE81DC" w14:textId="77777777" w:rsidTr="00617173">
        <w:trPr>
          <w:trHeight w:val="939"/>
        </w:trPr>
        <w:tc>
          <w:tcPr>
            <w:tcW w:w="746" w:type="dxa"/>
            <w:shd w:val="clear" w:color="auto" w:fill="auto"/>
            <w:vAlign w:val="center"/>
            <w:hideMark/>
          </w:tcPr>
          <w:p w14:paraId="19776D99" w14:textId="669DC588"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w:t>
            </w:r>
            <w:r w:rsidR="00D50979">
              <w:rPr>
                <w:rFonts w:ascii="Times New Roman" w:eastAsia="Times New Roman" w:hAnsi="Times New Roman" w:cs="Times New Roman"/>
                <w:sz w:val="28"/>
                <w:szCs w:val="28"/>
              </w:rPr>
              <w:t>1</w:t>
            </w:r>
          </w:p>
        </w:tc>
        <w:tc>
          <w:tcPr>
            <w:tcW w:w="3479" w:type="dxa"/>
            <w:shd w:val="clear" w:color="auto" w:fill="auto"/>
            <w:vAlign w:val="center"/>
            <w:hideMark/>
          </w:tcPr>
          <w:p w14:paraId="15B44AB2" w14:textId="77777777" w:rsidR="007C68DF" w:rsidRPr="003171DE" w:rsidRDefault="007C68DF" w:rsidP="002128C2">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dịch vụ công trực tuyến được thiết kế, thiết kế lại nhằm tối ưu hóa trải nghiệm người dùng, khi sử dụng được điền sẵn dữ liệu mà người dùng đã cung cấp trước đó theo thỏa thuận, phù hợp với tiêu chuẩn chất lượng dịch vụ</w:t>
            </w:r>
          </w:p>
        </w:tc>
        <w:tc>
          <w:tcPr>
            <w:tcW w:w="1296" w:type="dxa"/>
            <w:shd w:val="clear" w:color="auto" w:fill="auto"/>
            <w:vAlign w:val="center"/>
            <w:hideMark/>
          </w:tcPr>
          <w:p w14:paraId="40A24669"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1296" w:type="dxa"/>
            <w:shd w:val="clear" w:color="auto" w:fill="auto"/>
            <w:vAlign w:val="center"/>
            <w:hideMark/>
          </w:tcPr>
          <w:p w14:paraId="2C740961"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2250" w:type="dxa"/>
            <w:shd w:val="clear" w:color="auto" w:fill="auto"/>
            <w:vAlign w:val="center"/>
            <w:hideMark/>
          </w:tcPr>
          <w:p w14:paraId="7A98A2E7"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Khó hoàn thành</w:t>
            </w:r>
          </w:p>
        </w:tc>
      </w:tr>
      <w:tr w:rsidR="00E8385F" w:rsidRPr="003171DE" w14:paraId="4F80CA42" w14:textId="77777777" w:rsidTr="00617173">
        <w:trPr>
          <w:trHeight w:val="1126"/>
        </w:trPr>
        <w:tc>
          <w:tcPr>
            <w:tcW w:w="746" w:type="dxa"/>
            <w:shd w:val="clear" w:color="auto" w:fill="auto"/>
            <w:vAlign w:val="center"/>
            <w:hideMark/>
          </w:tcPr>
          <w:p w14:paraId="5DB8BE32" w14:textId="6FA8171D"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w:t>
            </w:r>
            <w:r w:rsidR="00D50979">
              <w:rPr>
                <w:rFonts w:ascii="Times New Roman" w:eastAsia="Times New Roman" w:hAnsi="Times New Roman" w:cs="Times New Roman"/>
                <w:sz w:val="28"/>
                <w:szCs w:val="28"/>
              </w:rPr>
              <w:t>2</w:t>
            </w:r>
          </w:p>
        </w:tc>
        <w:tc>
          <w:tcPr>
            <w:tcW w:w="3479" w:type="dxa"/>
            <w:shd w:val="clear" w:color="auto" w:fill="auto"/>
            <w:vAlign w:val="center"/>
            <w:hideMark/>
          </w:tcPr>
          <w:p w14:paraId="136565E0" w14:textId="77777777" w:rsidR="007C68DF" w:rsidRPr="003171DE" w:rsidRDefault="007C68DF" w:rsidP="002128C2">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xml:space="preserve">Tỷ lệ người dân và doanh nghiệp sử dụng dịch vụ công trực tuyến được định danh và xác thực thông suốt, hợp nhất trên tất cả các hệ thống </w:t>
            </w:r>
            <w:r w:rsidRPr="003171DE">
              <w:rPr>
                <w:rFonts w:ascii="Times New Roman" w:eastAsia="Times New Roman" w:hAnsi="Times New Roman" w:cs="Times New Roman"/>
                <w:sz w:val="28"/>
                <w:szCs w:val="28"/>
              </w:rPr>
              <w:lastRenderedPageBreak/>
              <w:t>của các cấp chính quyền từ trung ương đến địa phương</w:t>
            </w:r>
          </w:p>
        </w:tc>
        <w:tc>
          <w:tcPr>
            <w:tcW w:w="1296" w:type="dxa"/>
            <w:shd w:val="clear" w:color="auto" w:fill="auto"/>
            <w:vAlign w:val="center"/>
            <w:hideMark/>
          </w:tcPr>
          <w:p w14:paraId="3401F075"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lastRenderedPageBreak/>
              <w:t>-</w:t>
            </w:r>
          </w:p>
        </w:tc>
        <w:tc>
          <w:tcPr>
            <w:tcW w:w="1296" w:type="dxa"/>
            <w:shd w:val="clear" w:color="auto" w:fill="auto"/>
            <w:vAlign w:val="center"/>
            <w:hideMark/>
          </w:tcPr>
          <w:p w14:paraId="4972872E"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2250" w:type="dxa"/>
            <w:shd w:val="clear" w:color="auto" w:fill="auto"/>
            <w:vAlign w:val="center"/>
            <w:hideMark/>
          </w:tcPr>
          <w:p w14:paraId="49B8BEE9"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Khó hoàn thành</w:t>
            </w:r>
          </w:p>
        </w:tc>
      </w:tr>
      <w:tr w:rsidR="00E8385F" w:rsidRPr="003171DE" w14:paraId="25194DF8" w14:textId="77777777" w:rsidTr="00617173">
        <w:trPr>
          <w:trHeight w:val="290"/>
        </w:trPr>
        <w:tc>
          <w:tcPr>
            <w:tcW w:w="746" w:type="dxa"/>
            <w:shd w:val="clear" w:color="auto" w:fill="auto"/>
            <w:vAlign w:val="center"/>
            <w:hideMark/>
          </w:tcPr>
          <w:p w14:paraId="1ADC291C"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2</w:t>
            </w:r>
          </w:p>
        </w:tc>
        <w:tc>
          <w:tcPr>
            <w:tcW w:w="3479" w:type="dxa"/>
            <w:shd w:val="clear" w:color="auto" w:fill="auto"/>
            <w:vAlign w:val="center"/>
            <w:hideMark/>
          </w:tcPr>
          <w:p w14:paraId="0B21D691" w14:textId="77777777" w:rsidR="007C68DF" w:rsidRPr="003171DE" w:rsidRDefault="007C68DF" w:rsidP="002128C2">
            <w:pPr>
              <w:spacing w:after="0" w:line="240" w:lineRule="auto"/>
              <w:jc w:val="both"/>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Huy động rộng rãi sự tham gia của xã hội</w:t>
            </w:r>
          </w:p>
        </w:tc>
        <w:tc>
          <w:tcPr>
            <w:tcW w:w="1296" w:type="dxa"/>
            <w:shd w:val="clear" w:color="auto" w:fill="auto"/>
            <w:vAlign w:val="center"/>
            <w:hideMark/>
          </w:tcPr>
          <w:p w14:paraId="2C311F6A"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w:t>
            </w:r>
          </w:p>
        </w:tc>
        <w:tc>
          <w:tcPr>
            <w:tcW w:w="1296" w:type="dxa"/>
            <w:shd w:val="clear" w:color="auto" w:fill="auto"/>
            <w:vAlign w:val="center"/>
            <w:hideMark/>
          </w:tcPr>
          <w:p w14:paraId="738EFBD3"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 </w:t>
            </w:r>
          </w:p>
        </w:tc>
        <w:tc>
          <w:tcPr>
            <w:tcW w:w="2250" w:type="dxa"/>
            <w:shd w:val="clear" w:color="auto" w:fill="auto"/>
            <w:vAlign w:val="center"/>
            <w:hideMark/>
          </w:tcPr>
          <w:p w14:paraId="4F5FB115"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p>
        </w:tc>
      </w:tr>
      <w:tr w:rsidR="00E8385F" w:rsidRPr="003171DE" w14:paraId="5164030D" w14:textId="77777777" w:rsidTr="00617173">
        <w:trPr>
          <w:trHeight w:val="848"/>
        </w:trPr>
        <w:tc>
          <w:tcPr>
            <w:tcW w:w="746" w:type="dxa"/>
            <w:shd w:val="clear" w:color="auto" w:fill="auto"/>
            <w:vAlign w:val="center"/>
            <w:hideMark/>
          </w:tcPr>
          <w:p w14:paraId="56D0E6AE" w14:textId="6C05FED2"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2.</w:t>
            </w:r>
            <w:r w:rsidR="00D50979">
              <w:rPr>
                <w:rFonts w:ascii="Times New Roman" w:eastAsia="Times New Roman" w:hAnsi="Times New Roman" w:cs="Times New Roman"/>
                <w:sz w:val="28"/>
                <w:szCs w:val="28"/>
              </w:rPr>
              <w:t>1</w:t>
            </w:r>
          </w:p>
        </w:tc>
        <w:tc>
          <w:tcPr>
            <w:tcW w:w="3479" w:type="dxa"/>
            <w:shd w:val="clear" w:color="auto" w:fill="auto"/>
            <w:vAlign w:val="center"/>
            <w:hideMark/>
          </w:tcPr>
          <w:p w14:paraId="272E74E8" w14:textId="77777777" w:rsidR="007C68DF" w:rsidRPr="003171DE" w:rsidRDefault="007C68DF" w:rsidP="002128C2">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dịch vụ công mới của cơ quan nhà nước có sự tham gia cung cấp của doanh nghiệp hoặc tổ chức ngoài nhà nước</w:t>
            </w:r>
          </w:p>
        </w:tc>
        <w:tc>
          <w:tcPr>
            <w:tcW w:w="1296" w:type="dxa"/>
            <w:shd w:val="clear" w:color="auto" w:fill="auto"/>
            <w:vAlign w:val="center"/>
            <w:hideMark/>
          </w:tcPr>
          <w:p w14:paraId="3C47BE00"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1296" w:type="dxa"/>
            <w:shd w:val="clear" w:color="auto" w:fill="auto"/>
            <w:vAlign w:val="center"/>
            <w:hideMark/>
          </w:tcPr>
          <w:p w14:paraId="2750D80C"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50%</w:t>
            </w:r>
          </w:p>
        </w:tc>
        <w:tc>
          <w:tcPr>
            <w:tcW w:w="2250" w:type="dxa"/>
            <w:shd w:val="clear" w:color="auto" w:fill="auto"/>
            <w:vAlign w:val="center"/>
            <w:hideMark/>
          </w:tcPr>
          <w:p w14:paraId="637D1A3A"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Khó hoàn thành</w:t>
            </w:r>
          </w:p>
        </w:tc>
      </w:tr>
      <w:tr w:rsidR="00E8385F" w:rsidRPr="003171DE" w14:paraId="59C97789" w14:textId="77777777" w:rsidTr="00617173">
        <w:trPr>
          <w:trHeight w:val="1406"/>
        </w:trPr>
        <w:tc>
          <w:tcPr>
            <w:tcW w:w="746" w:type="dxa"/>
            <w:shd w:val="clear" w:color="auto" w:fill="auto"/>
            <w:vAlign w:val="center"/>
            <w:hideMark/>
          </w:tcPr>
          <w:p w14:paraId="04D5FDB7" w14:textId="534ED9B9"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2.</w:t>
            </w:r>
            <w:r w:rsidR="00D50979">
              <w:rPr>
                <w:rFonts w:ascii="Times New Roman" w:eastAsia="Times New Roman" w:hAnsi="Times New Roman" w:cs="Times New Roman"/>
                <w:sz w:val="28"/>
                <w:szCs w:val="28"/>
              </w:rPr>
              <w:t>2</w:t>
            </w:r>
          </w:p>
        </w:tc>
        <w:tc>
          <w:tcPr>
            <w:tcW w:w="3479" w:type="dxa"/>
            <w:shd w:val="clear" w:color="auto" w:fill="auto"/>
            <w:vAlign w:val="center"/>
            <w:hideMark/>
          </w:tcPr>
          <w:p w14:paraId="20730FDA" w14:textId="77777777" w:rsidR="007C68DF" w:rsidRPr="003171DE" w:rsidRDefault="007C68DF" w:rsidP="002128C2">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cổng dịch vụ công cấp bộ, cấp tỉnh hỗ trợ người dân, doanh nghiệp khả năng tương tác thuận tiện, trực tuyến với cơ quan nhà nước trong các hoạt động quản lý nhà nước và cung cấp dịch vụ dựa trên các nền tảng công nghệ số</w:t>
            </w:r>
          </w:p>
        </w:tc>
        <w:tc>
          <w:tcPr>
            <w:tcW w:w="1296" w:type="dxa"/>
            <w:shd w:val="clear" w:color="auto" w:fill="auto"/>
            <w:vAlign w:val="center"/>
            <w:hideMark/>
          </w:tcPr>
          <w:p w14:paraId="7933E4C6"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1296" w:type="dxa"/>
            <w:shd w:val="clear" w:color="auto" w:fill="auto"/>
            <w:vAlign w:val="center"/>
            <w:hideMark/>
          </w:tcPr>
          <w:p w14:paraId="56DC842D"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2250" w:type="dxa"/>
            <w:shd w:val="clear" w:color="auto" w:fill="auto"/>
            <w:vAlign w:val="center"/>
            <w:hideMark/>
          </w:tcPr>
          <w:p w14:paraId="64C7A31D"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Khó hoàn thành</w:t>
            </w:r>
          </w:p>
        </w:tc>
      </w:tr>
      <w:tr w:rsidR="00E8385F" w:rsidRPr="003171DE" w14:paraId="219499B5" w14:textId="77777777" w:rsidTr="00617173">
        <w:trPr>
          <w:trHeight w:val="568"/>
        </w:trPr>
        <w:tc>
          <w:tcPr>
            <w:tcW w:w="746" w:type="dxa"/>
            <w:shd w:val="clear" w:color="auto" w:fill="auto"/>
            <w:vAlign w:val="center"/>
            <w:hideMark/>
          </w:tcPr>
          <w:p w14:paraId="20FBA11B"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3</w:t>
            </w:r>
          </w:p>
        </w:tc>
        <w:tc>
          <w:tcPr>
            <w:tcW w:w="3479" w:type="dxa"/>
            <w:shd w:val="clear" w:color="auto" w:fill="auto"/>
            <w:vAlign w:val="center"/>
            <w:hideMark/>
          </w:tcPr>
          <w:p w14:paraId="70605695" w14:textId="77777777" w:rsidR="007C68DF" w:rsidRPr="003171DE" w:rsidRDefault="007C68DF" w:rsidP="002128C2">
            <w:pPr>
              <w:spacing w:after="0" w:line="240" w:lineRule="auto"/>
              <w:jc w:val="both"/>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Vận hành tối ưu các hoạt động của cơ quan nhà nước</w:t>
            </w:r>
          </w:p>
        </w:tc>
        <w:tc>
          <w:tcPr>
            <w:tcW w:w="1296" w:type="dxa"/>
            <w:shd w:val="clear" w:color="auto" w:fill="auto"/>
            <w:vAlign w:val="center"/>
            <w:hideMark/>
          </w:tcPr>
          <w:p w14:paraId="3AE680CC"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w:t>
            </w:r>
          </w:p>
        </w:tc>
        <w:tc>
          <w:tcPr>
            <w:tcW w:w="1296" w:type="dxa"/>
            <w:shd w:val="clear" w:color="auto" w:fill="auto"/>
            <w:vAlign w:val="center"/>
            <w:hideMark/>
          </w:tcPr>
          <w:p w14:paraId="37E7F6E4"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 </w:t>
            </w:r>
          </w:p>
        </w:tc>
        <w:tc>
          <w:tcPr>
            <w:tcW w:w="2250" w:type="dxa"/>
            <w:shd w:val="clear" w:color="auto" w:fill="auto"/>
            <w:vAlign w:val="center"/>
            <w:hideMark/>
          </w:tcPr>
          <w:p w14:paraId="58F74811"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p>
        </w:tc>
      </w:tr>
      <w:tr w:rsidR="00E8385F" w:rsidRPr="003171DE" w14:paraId="1F713EE2" w14:textId="77777777" w:rsidTr="00617173">
        <w:trPr>
          <w:trHeight w:val="568"/>
        </w:trPr>
        <w:tc>
          <w:tcPr>
            <w:tcW w:w="746" w:type="dxa"/>
            <w:shd w:val="clear" w:color="auto" w:fill="auto"/>
            <w:vAlign w:val="center"/>
            <w:hideMark/>
          </w:tcPr>
          <w:p w14:paraId="5CD96CF3" w14:textId="421EC835"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3.</w:t>
            </w:r>
            <w:r w:rsidR="00D50979">
              <w:rPr>
                <w:rFonts w:ascii="Times New Roman" w:eastAsia="Times New Roman" w:hAnsi="Times New Roman" w:cs="Times New Roman"/>
                <w:sz w:val="28"/>
                <w:szCs w:val="28"/>
              </w:rPr>
              <w:t>1</w:t>
            </w:r>
          </w:p>
        </w:tc>
        <w:tc>
          <w:tcPr>
            <w:tcW w:w="3479" w:type="dxa"/>
            <w:shd w:val="clear" w:color="auto" w:fill="auto"/>
            <w:vAlign w:val="center"/>
            <w:hideMark/>
          </w:tcPr>
          <w:p w14:paraId="1C3588F6" w14:textId="77777777" w:rsidR="007C68DF" w:rsidRPr="003171DE" w:rsidRDefault="007C68DF" w:rsidP="002128C2">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công chức được gắn định danh số trong xử lý công việc</w:t>
            </w:r>
          </w:p>
        </w:tc>
        <w:tc>
          <w:tcPr>
            <w:tcW w:w="1296" w:type="dxa"/>
            <w:shd w:val="clear" w:color="auto" w:fill="auto"/>
            <w:vAlign w:val="center"/>
            <w:hideMark/>
          </w:tcPr>
          <w:p w14:paraId="4CD4014F"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1296" w:type="dxa"/>
            <w:shd w:val="clear" w:color="auto" w:fill="auto"/>
            <w:vAlign w:val="center"/>
            <w:hideMark/>
          </w:tcPr>
          <w:p w14:paraId="7C431986"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2250" w:type="dxa"/>
            <w:shd w:val="clear" w:color="auto" w:fill="auto"/>
            <w:vAlign w:val="center"/>
            <w:hideMark/>
          </w:tcPr>
          <w:p w14:paraId="3537241D"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Khó hoàn thành</w:t>
            </w:r>
          </w:p>
        </w:tc>
      </w:tr>
      <w:tr w:rsidR="00E8385F" w:rsidRPr="003171DE" w14:paraId="42D5D82D" w14:textId="77777777" w:rsidTr="00617173">
        <w:trPr>
          <w:trHeight w:val="848"/>
        </w:trPr>
        <w:tc>
          <w:tcPr>
            <w:tcW w:w="746" w:type="dxa"/>
            <w:shd w:val="clear" w:color="auto" w:fill="auto"/>
            <w:vAlign w:val="center"/>
            <w:hideMark/>
          </w:tcPr>
          <w:p w14:paraId="56862F7A" w14:textId="65FA55B6"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3.</w:t>
            </w:r>
            <w:r w:rsidR="00D50979">
              <w:rPr>
                <w:rFonts w:ascii="Times New Roman" w:eastAsia="Times New Roman" w:hAnsi="Times New Roman" w:cs="Times New Roman"/>
                <w:sz w:val="28"/>
                <w:szCs w:val="28"/>
              </w:rPr>
              <w:t>2</w:t>
            </w:r>
          </w:p>
        </w:tc>
        <w:tc>
          <w:tcPr>
            <w:tcW w:w="3479" w:type="dxa"/>
            <w:shd w:val="clear" w:color="auto" w:fill="auto"/>
            <w:vAlign w:val="center"/>
            <w:hideMark/>
          </w:tcPr>
          <w:p w14:paraId="74D8512E" w14:textId="77777777" w:rsidR="007C68DF" w:rsidRPr="003171DE" w:rsidRDefault="007C68DF" w:rsidP="002128C2">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hoạt động chỉ đạo, điều hành và quản trị nội bộ của cơ quan nhà nước được thực hiện trên nền tảng quản trị tổng thể, thống nhất</w:t>
            </w:r>
          </w:p>
        </w:tc>
        <w:tc>
          <w:tcPr>
            <w:tcW w:w="1296" w:type="dxa"/>
            <w:shd w:val="clear" w:color="auto" w:fill="auto"/>
            <w:vAlign w:val="center"/>
            <w:hideMark/>
          </w:tcPr>
          <w:p w14:paraId="29AF4733"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1296" w:type="dxa"/>
            <w:shd w:val="clear" w:color="auto" w:fill="auto"/>
            <w:vAlign w:val="center"/>
            <w:hideMark/>
          </w:tcPr>
          <w:p w14:paraId="444B422C"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2250" w:type="dxa"/>
            <w:shd w:val="clear" w:color="auto" w:fill="auto"/>
            <w:vAlign w:val="center"/>
            <w:hideMark/>
          </w:tcPr>
          <w:p w14:paraId="1636793D"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Khó hoàn thành</w:t>
            </w:r>
          </w:p>
        </w:tc>
      </w:tr>
      <w:tr w:rsidR="00E8385F" w:rsidRPr="003171DE" w14:paraId="2825EBD3" w14:textId="77777777" w:rsidTr="00617173">
        <w:trPr>
          <w:trHeight w:val="568"/>
        </w:trPr>
        <w:tc>
          <w:tcPr>
            <w:tcW w:w="746" w:type="dxa"/>
            <w:shd w:val="clear" w:color="auto" w:fill="auto"/>
            <w:vAlign w:val="center"/>
            <w:hideMark/>
          </w:tcPr>
          <w:p w14:paraId="20D306F9" w14:textId="406C4676"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3.</w:t>
            </w:r>
            <w:r w:rsidR="00D50979">
              <w:rPr>
                <w:rFonts w:ascii="Times New Roman" w:eastAsia="Times New Roman" w:hAnsi="Times New Roman" w:cs="Times New Roman"/>
                <w:sz w:val="28"/>
                <w:szCs w:val="28"/>
              </w:rPr>
              <w:t>3</w:t>
            </w:r>
          </w:p>
        </w:tc>
        <w:tc>
          <w:tcPr>
            <w:tcW w:w="3479" w:type="dxa"/>
            <w:shd w:val="clear" w:color="auto" w:fill="auto"/>
            <w:vAlign w:val="center"/>
            <w:hideMark/>
          </w:tcPr>
          <w:p w14:paraId="5ABF4304" w14:textId="77777777" w:rsidR="007C68DF" w:rsidRPr="003171DE" w:rsidRDefault="007C68DF" w:rsidP="002128C2">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hồ sơ được tạo, lưu giữ, chia sẻ dữ liệu điện tử theo quy định</w:t>
            </w:r>
          </w:p>
        </w:tc>
        <w:tc>
          <w:tcPr>
            <w:tcW w:w="1296" w:type="dxa"/>
            <w:shd w:val="clear" w:color="auto" w:fill="auto"/>
            <w:vAlign w:val="center"/>
            <w:hideMark/>
          </w:tcPr>
          <w:p w14:paraId="767AD202"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1296" w:type="dxa"/>
            <w:shd w:val="clear" w:color="auto" w:fill="auto"/>
            <w:vAlign w:val="center"/>
            <w:hideMark/>
          </w:tcPr>
          <w:p w14:paraId="60D78398"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2250" w:type="dxa"/>
            <w:shd w:val="clear" w:color="auto" w:fill="auto"/>
            <w:vAlign w:val="center"/>
            <w:hideMark/>
          </w:tcPr>
          <w:p w14:paraId="46E05B93"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Khó hoàn thành</w:t>
            </w:r>
          </w:p>
        </w:tc>
      </w:tr>
      <w:tr w:rsidR="00E8385F" w:rsidRPr="003171DE" w14:paraId="45279530" w14:textId="77777777" w:rsidTr="00617173">
        <w:trPr>
          <w:trHeight w:val="1193"/>
        </w:trPr>
        <w:tc>
          <w:tcPr>
            <w:tcW w:w="746" w:type="dxa"/>
            <w:shd w:val="clear" w:color="000000" w:fill="FFFFFF"/>
            <w:vAlign w:val="center"/>
            <w:hideMark/>
          </w:tcPr>
          <w:p w14:paraId="51D4B3D3" w14:textId="28ED66A5"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3.</w:t>
            </w:r>
            <w:r w:rsidR="00D50979">
              <w:rPr>
                <w:rFonts w:ascii="Times New Roman" w:eastAsia="Times New Roman" w:hAnsi="Times New Roman" w:cs="Times New Roman"/>
                <w:sz w:val="28"/>
                <w:szCs w:val="28"/>
              </w:rPr>
              <w:t>4</w:t>
            </w:r>
          </w:p>
        </w:tc>
        <w:tc>
          <w:tcPr>
            <w:tcW w:w="3479" w:type="dxa"/>
            <w:shd w:val="clear" w:color="000000" w:fill="FFFFFF"/>
            <w:vAlign w:val="center"/>
            <w:hideMark/>
          </w:tcPr>
          <w:p w14:paraId="68038C01" w14:textId="77777777" w:rsidR="007C68DF" w:rsidRPr="003171DE" w:rsidRDefault="007C68DF" w:rsidP="002128C2">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nội dung chương trình đào tạo, thi tuyển, thi nâng ngạch quản lý nhà nước ngạch chuyên viên, chuyên viên chính, chuyên viên cao cấp hoặc tương đương được thực hiện trực tuyến.</w:t>
            </w:r>
          </w:p>
        </w:tc>
        <w:tc>
          <w:tcPr>
            <w:tcW w:w="1296" w:type="dxa"/>
            <w:shd w:val="clear" w:color="000000" w:fill="FFFFFF"/>
            <w:vAlign w:val="center"/>
            <w:hideMark/>
          </w:tcPr>
          <w:p w14:paraId="6B1EE0D8"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1296" w:type="dxa"/>
            <w:shd w:val="clear" w:color="000000" w:fill="FFFFFF"/>
            <w:vAlign w:val="center"/>
            <w:hideMark/>
          </w:tcPr>
          <w:p w14:paraId="1AA4C08C"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70%</w:t>
            </w:r>
          </w:p>
        </w:tc>
        <w:tc>
          <w:tcPr>
            <w:tcW w:w="2250" w:type="dxa"/>
            <w:shd w:val="clear" w:color="auto" w:fill="auto"/>
            <w:vAlign w:val="center"/>
            <w:hideMark/>
          </w:tcPr>
          <w:p w14:paraId="3D7B7AEC"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 thấp</w:t>
            </w:r>
          </w:p>
        </w:tc>
      </w:tr>
      <w:tr w:rsidR="00E8385F" w:rsidRPr="003171DE" w14:paraId="2F663F8B" w14:textId="77777777" w:rsidTr="00617173">
        <w:trPr>
          <w:trHeight w:val="558"/>
        </w:trPr>
        <w:tc>
          <w:tcPr>
            <w:tcW w:w="746" w:type="dxa"/>
            <w:shd w:val="clear" w:color="000000" w:fill="FFFFFF"/>
            <w:vAlign w:val="center"/>
            <w:hideMark/>
          </w:tcPr>
          <w:p w14:paraId="1A932A08" w14:textId="77777777" w:rsidR="007C68DF" w:rsidRPr="003171DE" w:rsidRDefault="007C68DF" w:rsidP="002128C2">
            <w:pPr>
              <w:spacing w:after="0" w:line="240" w:lineRule="auto"/>
              <w:jc w:val="center"/>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4</w:t>
            </w:r>
          </w:p>
        </w:tc>
        <w:tc>
          <w:tcPr>
            <w:tcW w:w="3479" w:type="dxa"/>
            <w:shd w:val="clear" w:color="000000" w:fill="FFFFFF"/>
            <w:vAlign w:val="center"/>
            <w:hideMark/>
          </w:tcPr>
          <w:p w14:paraId="1AC03559" w14:textId="77777777" w:rsidR="007C68DF" w:rsidRPr="003171DE" w:rsidRDefault="007C68DF" w:rsidP="002128C2">
            <w:pPr>
              <w:spacing w:after="0" w:line="240" w:lineRule="auto"/>
              <w:jc w:val="both"/>
              <w:rPr>
                <w:rFonts w:ascii="Times New Roman" w:eastAsia="Times New Roman" w:hAnsi="Times New Roman" w:cs="Times New Roman"/>
                <w:b/>
                <w:bCs/>
                <w:sz w:val="28"/>
                <w:szCs w:val="28"/>
              </w:rPr>
            </w:pPr>
            <w:r w:rsidRPr="003171DE">
              <w:rPr>
                <w:rFonts w:ascii="Times New Roman" w:eastAsia="Times New Roman" w:hAnsi="Times New Roman" w:cs="Times New Roman"/>
                <w:b/>
                <w:bCs/>
                <w:sz w:val="28"/>
                <w:szCs w:val="28"/>
              </w:rPr>
              <w:t xml:space="preserve">Giải quyết hiệu quả các </w:t>
            </w:r>
            <w:r w:rsidRPr="003171DE">
              <w:rPr>
                <w:rFonts w:ascii="Times New Roman" w:eastAsia="Times New Roman" w:hAnsi="Times New Roman" w:cs="Times New Roman"/>
                <w:b/>
                <w:bCs/>
                <w:sz w:val="28"/>
                <w:szCs w:val="28"/>
              </w:rPr>
              <w:lastRenderedPageBreak/>
              <w:t xml:space="preserve">vấn đề lớn trong phát triển kinh tế - xã hội </w:t>
            </w:r>
          </w:p>
        </w:tc>
        <w:tc>
          <w:tcPr>
            <w:tcW w:w="1296" w:type="dxa"/>
            <w:shd w:val="clear" w:color="000000" w:fill="FFFFFF"/>
            <w:vAlign w:val="center"/>
            <w:hideMark/>
          </w:tcPr>
          <w:p w14:paraId="5ACB52E6"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lastRenderedPageBreak/>
              <w:t> </w:t>
            </w:r>
          </w:p>
        </w:tc>
        <w:tc>
          <w:tcPr>
            <w:tcW w:w="1296" w:type="dxa"/>
            <w:shd w:val="clear" w:color="000000" w:fill="FFFFFF"/>
            <w:vAlign w:val="center"/>
            <w:hideMark/>
          </w:tcPr>
          <w:p w14:paraId="45382AE7"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w:t>
            </w:r>
          </w:p>
        </w:tc>
        <w:tc>
          <w:tcPr>
            <w:tcW w:w="2250" w:type="dxa"/>
            <w:shd w:val="clear" w:color="auto" w:fill="auto"/>
            <w:vAlign w:val="center"/>
            <w:hideMark/>
          </w:tcPr>
          <w:p w14:paraId="16D2C898"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p>
        </w:tc>
      </w:tr>
      <w:tr w:rsidR="00E8385F" w:rsidRPr="003171DE" w14:paraId="60E5F53F" w14:textId="77777777" w:rsidTr="00617173">
        <w:trPr>
          <w:trHeight w:val="1126"/>
        </w:trPr>
        <w:tc>
          <w:tcPr>
            <w:tcW w:w="746" w:type="dxa"/>
            <w:shd w:val="clear" w:color="auto" w:fill="auto"/>
            <w:vAlign w:val="center"/>
            <w:hideMark/>
          </w:tcPr>
          <w:p w14:paraId="00A0868D" w14:textId="0A427F42"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w:t>
            </w:r>
            <w:r w:rsidR="00D50979">
              <w:rPr>
                <w:rFonts w:ascii="Times New Roman" w:eastAsia="Times New Roman" w:hAnsi="Times New Roman" w:cs="Times New Roman"/>
                <w:sz w:val="28"/>
                <w:szCs w:val="28"/>
              </w:rPr>
              <w:t>1</w:t>
            </w:r>
          </w:p>
        </w:tc>
        <w:tc>
          <w:tcPr>
            <w:tcW w:w="3479" w:type="dxa"/>
            <w:shd w:val="clear" w:color="auto" w:fill="auto"/>
            <w:vAlign w:val="center"/>
            <w:hideMark/>
          </w:tcPr>
          <w:p w14:paraId="2956748A" w14:textId="77777777" w:rsidR="007C68DF" w:rsidRPr="003171DE" w:rsidRDefault="007C68DF" w:rsidP="002128C2">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người dân được sống trong môi trường bảo đảm an ninh, trật tự an toàn xã hội và có quyền riêng tư cá nhân trong môi trường số được bảo vệ theo quy định của pháp luật.</w:t>
            </w:r>
          </w:p>
        </w:tc>
        <w:tc>
          <w:tcPr>
            <w:tcW w:w="1296" w:type="dxa"/>
            <w:shd w:val="clear" w:color="auto" w:fill="auto"/>
            <w:vAlign w:val="center"/>
            <w:hideMark/>
          </w:tcPr>
          <w:p w14:paraId="74C19724"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1296" w:type="dxa"/>
            <w:shd w:val="clear" w:color="auto" w:fill="auto"/>
            <w:vAlign w:val="center"/>
            <w:hideMark/>
          </w:tcPr>
          <w:p w14:paraId="41D03095"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2250" w:type="dxa"/>
            <w:shd w:val="clear" w:color="auto" w:fill="auto"/>
            <w:vAlign w:val="center"/>
            <w:hideMark/>
          </w:tcPr>
          <w:p w14:paraId="6AE4A6F5"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Khó đánh giá</w:t>
            </w:r>
          </w:p>
        </w:tc>
      </w:tr>
      <w:tr w:rsidR="00E8385F" w:rsidRPr="003171DE" w14:paraId="262EDFBE" w14:textId="77777777" w:rsidTr="00617173">
        <w:trPr>
          <w:trHeight w:val="456"/>
        </w:trPr>
        <w:tc>
          <w:tcPr>
            <w:tcW w:w="746" w:type="dxa"/>
            <w:shd w:val="clear" w:color="auto" w:fill="auto"/>
            <w:vAlign w:val="center"/>
            <w:hideMark/>
          </w:tcPr>
          <w:p w14:paraId="70FE4F9F" w14:textId="32E9AEFF"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w:t>
            </w:r>
            <w:r w:rsidR="00D50979">
              <w:rPr>
                <w:rFonts w:ascii="Times New Roman" w:eastAsia="Times New Roman" w:hAnsi="Times New Roman" w:cs="Times New Roman"/>
                <w:sz w:val="28"/>
                <w:szCs w:val="28"/>
              </w:rPr>
              <w:t>2</w:t>
            </w:r>
          </w:p>
        </w:tc>
        <w:tc>
          <w:tcPr>
            <w:tcW w:w="3479" w:type="dxa"/>
            <w:shd w:val="clear" w:color="auto" w:fill="auto"/>
            <w:vAlign w:val="center"/>
            <w:hideMark/>
          </w:tcPr>
          <w:p w14:paraId="67416984" w14:textId="77777777" w:rsidR="007C68DF" w:rsidRPr="003171DE" w:rsidRDefault="007C68DF" w:rsidP="002128C2">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xml:space="preserve">Tỷ lệ người dân có hồ sơ số về sức khỏe cá nhân. </w:t>
            </w:r>
          </w:p>
        </w:tc>
        <w:tc>
          <w:tcPr>
            <w:tcW w:w="1296" w:type="dxa"/>
            <w:shd w:val="clear" w:color="auto" w:fill="auto"/>
            <w:vAlign w:val="center"/>
            <w:hideMark/>
          </w:tcPr>
          <w:p w14:paraId="5379D660"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1296" w:type="dxa"/>
            <w:shd w:val="clear" w:color="auto" w:fill="auto"/>
            <w:vAlign w:val="center"/>
            <w:hideMark/>
          </w:tcPr>
          <w:p w14:paraId="04221086"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2250" w:type="dxa"/>
            <w:shd w:val="clear" w:color="auto" w:fill="auto"/>
            <w:vAlign w:val="center"/>
            <w:hideMark/>
          </w:tcPr>
          <w:p w14:paraId="29E08A85"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 thấp</w:t>
            </w:r>
          </w:p>
        </w:tc>
      </w:tr>
      <w:tr w:rsidR="00E8385F" w:rsidRPr="003171DE" w14:paraId="3DC4B117" w14:textId="77777777" w:rsidTr="00617173">
        <w:trPr>
          <w:trHeight w:val="848"/>
        </w:trPr>
        <w:tc>
          <w:tcPr>
            <w:tcW w:w="746" w:type="dxa"/>
            <w:shd w:val="clear" w:color="auto" w:fill="auto"/>
            <w:vAlign w:val="center"/>
            <w:hideMark/>
          </w:tcPr>
          <w:p w14:paraId="6F4A442D" w14:textId="5FC54178"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w:t>
            </w:r>
            <w:r w:rsidR="00D50979">
              <w:rPr>
                <w:rFonts w:ascii="Times New Roman" w:eastAsia="Times New Roman" w:hAnsi="Times New Roman" w:cs="Times New Roman"/>
                <w:sz w:val="28"/>
                <w:szCs w:val="28"/>
              </w:rPr>
              <w:t>3</w:t>
            </w:r>
          </w:p>
        </w:tc>
        <w:tc>
          <w:tcPr>
            <w:tcW w:w="3479" w:type="dxa"/>
            <w:shd w:val="clear" w:color="auto" w:fill="auto"/>
            <w:vAlign w:val="center"/>
            <w:hideMark/>
          </w:tcPr>
          <w:p w14:paraId="0F266F7B" w14:textId="77777777" w:rsidR="007C68DF" w:rsidRPr="003171DE" w:rsidRDefault="007C68DF" w:rsidP="002128C2">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 xml:space="preserve">Tỷ lệ cơ sở khám bệnh, chữa bệnh đều triển khai tư vấn khám, chữa bệnh từ xa dựa trên nhu cầu thực tế. </w:t>
            </w:r>
          </w:p>
        </w:tc>
        <w:tc>
          <w:tcPr>
            <w:tcW w:w="1296" w:type="dxa"/>
            <w:shd w:val="clear" w:color="auto" w:fill="auto"/>
            <w:vAlign w:val="center"/>
            <w:hideMark/>
          </w:tcPr>
          <w:p w14:paraId="508F8259"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1296" w:type="dxa"/>
            <w:shd w:val="clear" w:color="auto" w:fill="auto"/>
            <w:vAlign w:val="center"/>
            <w:hideMark/>
          </w:tcPr>
          <w:p w14:paraId="2C8860CE"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2250" w:type="dxa"/>
            <w:shd w:val="clear" w:color="auto" w:fill="auto"/>
            <w:vAlign w:val="center"/>
            <w:hideMark/>
          </w:tcPr>
          <w:p w14:paraId="06F69BD3"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 thấp</w:t>
            </w:r>
          </w:p>
        </w:tc>
      </w:tr>
      <w:tr w:rsidR="00E8385F" w:rsidRPr="003171DE" w14:paraId="615A7571" w14:textId="77777777" w:rsidTr="00617173">
        <w:trPr>
          <w:trHeight w:val="1484"/>
        </w:trPr>
        <w:tc>
          <w:tcPr>
            <w:tcW w:w="746" w:type="dxa"/>
            <w:shd w:val="clear" w:color="auto" w:fill="auto"/>
            <w:vAlign w:val="center"/>
            <w:hideMark/>
          </w:tcPr>
          <w:p w14:paraId="3DCA851D" w14:textId="5BA93409"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w:t>
            </w:r>
            <w:r w:rsidR="00D50979">
              <w:rPr>
                <w:rFonts w:ascii="Times New Roman" w:eastAsia="Times New Roman" w:hAnsi="Times New Roman" w:cs="Times New Roman"/>
                <w:sz w:val="28"/>
                <w:szCs w:val="28"/>
              </w:rPr>
              <w:t>4</w:t>
            </w:r>
          </w:p>
        </w:tc>
        <w:tc>
          <w:tcPr>
            <w:tcW w:w="3479" w:type="dxa"/>
            <w:shd w:val="clear" w:color="auto" w:fill="auto"/>
            <w:vAlign w:val="center"/>
            <w:hideMark/>
          </w:tcPr>
          <w:p w14:paraId="1D61877F" w14:textId="77777777" w:rsidR="007C68DF" w:rsidRPr="003171DE" w:rsidRDefault="007C68DF" w:rsidP="002128C2">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cơ sở đào tạo đều triển khai hoạt động quản lý dạy và học trên môi trường số. Triển khai thanh toán học phí không dùng tiền mặt, học liệu số. Triển khai đại học số là quốc gia số thu nhỏ, thay đổi mô hình dạy và học để tối ưu hóa vận hành các cơ sở đào tạo đại học, tối ưu hóa trải nghiệm học tập của sinh viên và khuyến khích các mô hình đào tạo mới.</w:t>
            </w:r>
          </w:p>
        </w:tc>
        <w:tc>
          <w:tcPr>
            <w:tcW w:w="1296" w:type="dxa"/>
            <w:shd w:val="clear" w:color="auto" w:fill="auto"/>
            <w:vAlign w:val="center"/>
            <w:hideMark/>
          </w:tcPr>
          <w:p w14:paraId="4197E46F"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1296" w:type="dxa"/>
            <w:shd w:val="clear" w:color="auto" w:fill="auto"/>
            <w:vAlign w:val="center"/>
            <w:hideMark/>
          </w:tcPr>
          <w:p w14:paraId="7B23533B"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2250" w:type="dxa"/>
            <w:shd w:val="clear" w:color="auto" w:fill="auto"/>
            <w:vAlign w:val="center"/>
            <w:hideMark/>
          </w:tcPr>
          <w:p w14:paraId="153D07A1"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 thấp</w:t>
            </w:r>
          </w:p>
        </w:tc>
      </w:tr>
      <w:tr w:rsidR="00E8385F" w:rsidRPr="003171DE" w14:paraId="01732CB5" w14:textId="77777777" w:rsidTr="00617173">
        <w:trPr>
          <w:trHeight w:val="1406"/>
        </w:trPr>
        <w:tc>
          <w:tcPr>
            <w:tcW w:w="746" w:type="dxa"/>
            <w:shd w:val="clear" w:color="auto" w:fill="auto"/>
            <w:vAlign w:val="center"/>
            <w:hideMark/>
          </w:tcPr>
          <w:p w14:paraId="6658549A" w14:textId="2B7A2BBC"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w:t>
            </w:r>
            <w:r w:rsidR="00D50979">
              <w:rPr>
                <w:rFonts w:ascii="Times New Roman" w:eastAsia="Times New Roman" w:hAnsi="Times New Roman" w:cs="Times New Roman"/>
                <w:sz w:val="28"/>
                <w:szCs w:val="28"/>
              </w:rPr>
              <w:t>5</w:t>
            </w:r>
          </w:p>
        </w:tc>
        <w:tc>
          <w:tcPr>
            <w:tcW w:w="3479" w:type="dxa"/>
            <w:shd w:val="clear" w:color="auto" w:fill="auto"/>
            <w:vAlign w:val="center"/>
            <w:hideMark/>
          </w:tcPr>
          <w:p w14:paraId="65B28F01" w14:textId="77777777" w:rsidR="007C68DF" w:rsidRPr="003171DE" w:rsidRDefault="007C68DF" w:rsidP="002128C2">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người nông dân có khả năng truy cập, khai thác, sử dụng hiệu quả nền tảng dữ liệu số về nông nghiệp, nền tảng truy xuất nguồn gốc, giảm sự phụ thuộc vào các khâu trung gian từ sản xuất, phân phối đến người tiêu dùng.</w:t>
            </w:r>
          </w:p>
        </w:tc>
        <w:tc>
          <w:tcPr>
            <w:tcW w:w="1296" w:type="dxa"/>
            <w:shd w:val="clear" w:color="auto" w:fill="auto"/>
            <w:vAlign w:val="center"/>
            <w:hideMark/>
          </w:tcPr>
          <w:p w14:paraId="0E250B42"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1296" w:type="dxa"/>
            <w:shd w:val="clear" w:color="auto" w:fill="auto"/>
            <w:vAlign w:val="center"/>
            <w:hideMark/>
          </w:tcPr>
          <w:p w14:paraId="3E2D9A0D"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2250" w:type="dxa"/>
            <w:shd w:val="clear" w:color="auto" w:fill="auto"/>
            <w:vAlign w:val="center"/>
            <w:hideMark/>
          </w:tcPr>
          <w:p w14:paraId="767BAB9A"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Khó hoàn thành</w:t>
            </w:r>
          </w:p>
        </w:tc>
      </w:tr>
      <w:tr w:rsidR="00E8385F" w:rsidRPr="003171DE" w14:paraId="2C698BC1" w14:textId="77777777" w:rsidTr="00617173">
        <w:trPr>
          <w:trHeight w:val="1685"/>
        </w:trPr>
        <w:tc>
          <w:tcPr>
            <w:tcW w:w="746" w:type="dxa"/>
            <w:shd w:val="clear" w:color="auto" w:fill="auto"/>
            <w:vAlign w:val="center"/>
            <w:hideMark/>
          </w:tcPr>
          <w:p w14:paraId="3A86D5AD" w14:textId="6C71D496"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lastRenderedPageBreak/>
              <w:t>4.</w:t>
            </w:r>
            <w:r w:rsidR="00D50979">
              <w:rPr>
                <w:rFonts w:ascii="Times New Roman" w:eastAsia="Times New Roman" w:hAnsi="Times New Roman" w:cs="Times New Roman"/>
                <w:sz w:val="28"/>
                <w:szCs w:val="28"/>
              </w:rPr>
              <w:t>6</w:t>
            </w:r>
          </w:p>
        </w:tc>
        <w:tc>
          <w:tcPr>
            <w:tcW w:w="3479" w:type="dxa"/>
            <w:shd w:val="clear" w:color="000000" w:fill="FFFFFF"/>
            <w:vAlign w:val="center"/>
            <w:hideMark/>
          </w:tcPr>
          <w:p w14:paraId="61C010FC" w14:textId="77777777" w:rsidR="007C68DF" w:rsidRPr="003171DE" w:rsidRDefault="007C68DF" w:rsidP="002128C2">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người nhập cảnh, xuất cảnh tại Việt Nam đều có thể dễ dàng, giảm thiểu thời gian, nhanh chóng thực hiện các thủ tục cần thiết nhờ sự trợ giúp hiệu quả của các quy trình đã được tự động hóa, thuộc nhóm 03 nước tốt nhất trong khu vực Đông Nam Á.</w:t>
            </w:r>
          </w:p>
        </w:tc>
        <w:tc>
          <w:tcPr>
            <w:tcW w:w="1296" w:type="dxa"/>
            <w:shd w:val="clear" w:color="000000" w:fill="FFFFFF"/>
            <w:vAlign w:val="center"/>
            <w:hideMark/>
          </w:tcPr>
          <w:p w14:paraId="20586F43"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1296" w:type="dxa"/>
            <w:shd w:val="clear" w:color="auto" w:fill="auto"/>
            <w:vAlign w:val="center"/>
            <w:hideMark/>
          </w:tcPr>
          <w:p w14:paraId="7BB11D66"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2250" w:type="dxa"/>
            <w:shd w:val="clear" w:color="auto" w:fill="auto"/>
            <w:vAlign w:val="center"/>
            <w:hideMark/>
          </w:tcPr>
          <w:p w14:paraId="54C1DDDF"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Khó đánh giá</w:t>
            </w:r>
          </w:p>
        </w:tc>
      </w:tr>
      <w:tr w:rsidR="00E8385F" w:rsidRPr="003171DE" w14:paraId="3962DE15" w14:textId="77777777" w:rsidTr="00617173">
        <w:trPr>
          <w:trHeight w:val="1685"/>
        </w:trPr>
        <w:tc>
          <w:tcPr>
            <w:tcW w:w="746" w:type="dxa"/>
            <w:shd w:val="clear" w:color="auto" w:fill="auto"/>
            <w:vAlign w:val="center"/>
            <w:hideMark/>
          </w:tcPr>
          <w:p w14:paraId="6823397C" w14:textId="65C9A699"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w:t>
            </w:r>
            <w:r w:rsidR="00D50979">
              <w:rPr>
                <w:rFonts w:ascii="Times New Roman" w:eastAsia="Times New Roman" w:hAnsi="Times New Roman" w:cs="Times New Roman"/>
                <w:sz w:val="28"/>
                <w:szCs w:val="28"/>
              </w:rPr>
              <w:t>7</w:t>
            </w:r>
          </w:p>
        </w:tc>
        <w:tc>
          <w:tcPr>
            <w:tcW w:w="3479" w:type="dxa"/>
            <w:shd w:val="clear" w:color="auto" w:fill="auto"/>
            <w:vAlign w:val="center"/>
            <w:hideMark/>
          </w:tcPr>
          <w:p w14:paraId="2A614A1A" w14:textId="77777777" w:rsidR="007C68DF" w:rsidRPr="003171DE" w:rsidRDefault="007C68DF" w:rsidP="002128C2">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hàng hóa xuất nhập khẩu, phương tiện xuất nhập cảnh được quản lý từ khâu đầu đến khâu cuối sử dụng nền tảng công nghệ số, giảm thiểu thời gian, nhanh chóng thực hiện thủ tục hải quan, thuộc nhóm 03 nước tốt nhất trong khu vực Đông Nam Á.</w:t>
            </w:r>
          </w:p>
        </w:tc>
        <w:tc>
          <w:tcPr>
            <w:tcW w:w="1296" w:type="dxa"/>
            <w:shd w:val="clear" w:color="auto" w:fill="auto"/>
            <w:vAlign w:val="center"/>
            <w:hideMark/>
          </w:tcPr>
          <w:p w14:paraId="71648B2E"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1296" w:type="dxa"/>
            <w:shd w:val="clear" w:color="auto" w:fill="auto"/>
            <w:vAlign w:val="center"/>
            <w:hideMark/>
          </w:tcPr>
          <w:p w14:paraId="393C4558"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2250" w:type="dxa"/>
            <w:shd w:val="clear" w:color="auto" w:fill="auto"/>
            <w:vAlign w:val="center"/>
            <w:hideMark/>
          </w:tcPr>
          <w:p w14:paraId="583D0E85"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Khó đánh giá</w:t>
            </w:r>
          </w:p>
        </w:tc>
      </w:tr>
      <w:tr w:rsidR="00E8385F" w:rsidRPr="003171DE" w14:paraId="58F4E3E3" w14:textId="77777777" w:rsidTr="00617173">
        <w:trPr>
          <w:trHeight w:val="764"/>
        </w:trPr>
        <w:tc>
          <w:tcPr>
            <w:tcW w:w="746" w:type="dxa"/>
            <w:shd w:val="clear" w:color="auto" w:fill="auto"/>
            <w:vAlign w:val="center"/>
            <w:hideMark/>
          </w:tcPr>
          <w:p w14:paraId="20EE9656" w14:textId="25DBEC1D"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w:t>
            </w:r>
            <w:r w:rsidR="00D50979">
              <w:rPr>
                <w:rFonts w:ascii="Times New Roman" w:eastAsia="Times New Roman" w:hAnsi="Times New Roman" w:cs="Times New Roman"/>
                <w:sz w:val="28"/>
                <w:szCs w:val="28"/>
              </w:rPr>
              <w:t>8</w:t>
            </w:r>
          </w:p>
        </w:tc>
        <w:tc>
          <w:tcPr>
            <w:tcW w:w="3479" w:type="dxa"/>
            <w:shd w:val="clear" w:color="auto" w:fill="auto"/>
            <w:vAlign w:val="center"/>
            <w:hideMark/>
          </w:tcPr>
          <w:p w14:paraId="7C0A1863" w14:textId="77777777" w:rsidR="007C68DF" w:rsidRPr="003171DE" w:rsidRDefault="007C68DF" w:rsidP="002128C2">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hộ kinh doanh cá thể, doanh nghiệp nhỏ và vừa đều có thể dễ dàng trải nghiệm sử dụng các nền tảng công nghệ số phục vụ sản xuất, kinh doanh.</w:t>
            </w:r>
          </w:p>
        </w:tc>
        <w:tc>
          <w:tcPr>
            <w:tcW w:w="1296" w:type="dxa"/>
            <w:shd w:val="clear" w:color="auto" w:fill="auto"/>
            <w:vAlign w:val="center"/>
            <w:hideMark/>
          </w:tcPr>
          <w:p w14:paraId="2A56822E"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30,50%</w:t>
            </w:r>
          </w:p>
        </w:tc>
        <w:tc>
          <w:tcPr>
            <w:tcW w:w="1296" w:type="dxa"/>
            <w:shd w:val="clear" w:color="auto" w:fill="auto"/>
            <w:vAlign w:val="center"/>
            <w:hideMark/>
          </w:tcPr>
          <w:p w14:paraId="53CCEE0F"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2250" w:type="dxa"/>
            <w:shd w:val="clear" w:color="auto" w:fill="auto"/>
            <w:vAlign w:val="center"/>
            <w:hideMark/>
          </w:tcPr>
          <w:p w14:paraId="77D59CFF"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 thấp</w:t>
            </w:r>
          </w:p>
        </w:tc>
      </w:tr>
      <w:tr w:rsidR="007C68DF" w:rsidRPr="003171DE" w14:paraId="738E0E33" w14:textId="77777777" w:rsidTr="00617173">
        <w:trPr>
          <w:trHeight w:val="848"/>
        </w:trPr>
        <w:tc>
          <w:tcPr>
            <w:tcW w:w="746" w:type="dxa"/>
            <w:shd w:val="clear" w:color="auto" w:fill="auto"/>
            <w:vAlign w:val="center"/>
            <w:hideMark/>
          </w:tcPr>
          <w:p w14:paraId="45D7620B" w14:textId="27263245"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4.</w:t>
            </w:r>
            <w:r w:rsidR="00D50979">
              <w:rPr>
                <w:rFonts w:ascii="Times New Roman" w:eastAsia="Times New Roman" w:hAnsi="Times New Roman" w:cs="Times New Roman"/>
                <w:sz w:val="28"/>
                <w:szCs w:val="28"/>
              </w:rPr>
              <w:t>9</w:t>
            </w:r>
          </w:p>
        </w:tc>
        <w:tc>
          <w:tcPr>
            <w:tcW w:w="3479" w:type="dxa"/>
            <w:shd w:val="clear" w:color="auto" w:fill="auto"/>
            <w:vAlign w:val="center"/>
            <w:hideMark/>
          </w:tcPr>
          <w:p w14:paraId="72D90D05" w14:textId="77777777" w:rsidR="007C68DF" w:rsidRPr="003171DE" w:rsidRDefault="007C68DF" w:rsidP="002128C2">
            <w:pPr>
              <w:spacing w:after="0" w:line="240" w:lineRule="auto"/>
              <w:jc w:val="both"/>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Tỷ lệ di sản của Việt Nam đều có hiện diện số và hình thành bản di dản số để người dân, khách du lịch có thể truy cập thuận lợi trên môi trường số.</w:t>
            </w:r>
          </w:p>
        </w:tc>
        <w:tc>
          <w:tcPr>
            <w:tcW w:w="1296" w:type="dxa"/>
            <w:shd w:val="clear" w:color="auto" w:fill="auto"/>
            <w:vAlign w:val="center"/>
            <w:hideMark/>
          </w:tcPr>
          <w:p w14:paraId="0BD56E88"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w:t>
            </w:r>
          </w:p>
        </w:tc>
        <w:tc>
          <w:tcPr>
            <w:tcW w:w="1296" w:type="dxa"/>
            <w:shd w:val="clear" w:color="auto" w:fill="auto"/>
            <w:vAlign w:val="center"/>
            <w:hideMark/>
          </w:tcPr>
          <w:p w14:paraId="15FE18AC"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100%</w:t>
            </w:r>
          </w:p>
        </w:tc>
        <w:tc>
          <w:tcPr>
            <w:tcW w:w="2250" w:type="dxa"/>
            <w:shd w:val="clear" w:color="auto" w:fill="auto"/>
            <w:vAlign w:val="center"/>
            <w:hideMark/>
          </w:tcPr>
          <w:p w14:paraId="500539FA" w14:textId="77777777" w:rsidR="007C68DF" w:rsidRPr="003171DE" w:rsidRDefault="007C68DF" w:rsidP="002128C2">
            <w:pPr>
              <w:spacing w:after="0" w:line="240" w:lineRule="auto"/>
              <w:jc w:val="center"/>
              <w:rPr>
                <w:rFonts w:ascii="Times New Roman" w:eastAsia="Times New Roman" w:hAnsi="Times New Roman" w:cs="Times New Roman"/>
                <w:sz w:val="28"/>
                <w:szCs w:val="28"/>
              </w:rPr>
            </w:pPr>
            <w:r w:rsidRPr="003171DE">
              <w:rPr>
                <w:rFonts w:ascii="Times New Roman" w:eastAsia="Times New Roman" w:hAnsi="Times New Roman" w:cs="Times New Roman"/>
                <w:sz w:val="28"/>
                <w:szCs w:val="28"/>
              </w:rPr>
              <w:t>Có khả năng hoàn thành thấp</w:t>
            </w:r>
          </w:p>
        </w:tc>
      </w:tr>
    </w:tbl>
    <w:p w14:paraId="7D8DEFB7" w14:textId="4DA84B23" w:rsidR="00541760" w:rsidRPr="003171DE" w:rsidRDefault="00541760" w:rsidP="003B75B2">
      <w:pPr>
        <w:pStyle w:val="Heading2"/>
        <w:spacing w:before="120" w:after="120" w:line="276" w:lineRule="auto"/>
        <w:rPr>
          <w:rFonts w:cs="Times New Roman"/>
          <w:b w:val="0"/>
          <w:color w:val="auto"/>
          <w:szCs w:val="28"/>
        </w:rPr>
      </w:pPr>
      <w:r w:rsidRPr="003171DE">
        <w:rPr>
          <w:rFonts w:cs="Times New Roman"/>
          <w:color w:val="auto"/>
          <w:szCs w:val="28"/>
        </w:rPr>
        <w:t xml:space="preserve">2. Tình hình thực hiện các nhiệm vụ </w:t>
      </w:r>
    </w:p>
    <w:p w14:paraId="20269070" w14:textId="55F45E79" w:rsidR="000F2471" w:rsidRPr="003171DE" w:rsidRDefault="00C32B55" w:rsidP="003B75B2">
      <w:pPr>
        <w:pStyle w:val="Heading3"/>
        <w:spacing w:before="120" w:after="120" w:line="276" w:lineRule="auto"/>
        <w:rPr>
          <w:rFonts w:cs="Times New Roman"/>
          <w:color w:val="auto"/>
          <w:szCs w:val="28"/>
        </w:rPr>
      </w:pPr>
      <w:r w:rsidRPr="003171DE">
        <w:rPr>
          <w:rFonts w:cs="Times New Roman"/>
          <w:color w:val="auto"/>
          <w:szCs w:val="28"/>
        </w:rPr>
        <w:t>2</w:t>
      </w:r>
      <w:r w:rsidR="00E8462F" w:rsidRPr="003171DE">
        <w:rPr>
          <w:rFonts w:cs="Times New Roman"/>
          <w:color w:val="auto"/>
          <w:szCs w:val="28"/>
        </w:rPr>
        <w:t>.1.</w:t>
      </w:r>
      <w:r w:rsidR="000F2471" w:rsidRPr="003171DE">
        <w:rPr>
          <w:rFonts w:cs="Times New Roman"/>
          <w:color w:val="auto"/>
          <w:szCs w:val="28"/>
        </w:rPr>
        <w:t xml:space="preserve"> Công tác xây dựng, hoàn thiện thể chế </w:t>
      </w:r>
    </w:p>
    <w:p w14:paraId="027FE8F1" w14:textId="72A74AF1" w:rsidR="00B7165F" w:rsidRPr="003171DE" w:rsidRDefault="00EA6FB9"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i/>
          <w:sz w:val="28"/>
          <w:szCs w:val="28"/>
        </w:rPr>
        <w:t xml:space="preserve">- </w:t>
      </w:r>
      <w:r w:rsidR="00B7165F" w:rsidRPr="003171DE">
        <w:rPr>
          <w:rFonts w:ascii="Times New Roman" w:hAnsi="Times New Roman" w:cs="Times New Roman"/>
          <w:i/>
          <w:sz w:val="28"/>
          <w:szCs w:val="28"/>
        </w:rPr>
        <w:t>Môi trường pháp lý cho phát triển Chính phủ số</w:t>
      </w:r>
      <w:r w:rsidRPr="003171DE">
        <w:rPr>
          <w:rFonts w:ascii="Times New Roman" w:hAnsi="Times New Roman" w:cs="Times New Roman"/>
          <w:i/>
          <w:sz w:val="28"/>
          <w:szCs w:val="28"/>
        </w:rPr>
        <w:t>:</w:t>
      </w:r>
      <w:r w:rsidR="00061D2F" w:rsidRPr="003171DE">
        <w:rPr>
          <w:rFonts w:ascii="Times New Roman" w:hAnsi="Times New Roman" w:cs="Times New Roman"/>
          <w:i/>
          <w:sz w:val="28"/>
          <w:szCs w:val="28"/>
        </w:rPr>
        <w:t xml:space="preserve"> </w:t>
      </w:r>
      <w:r w:rsidR="00061D2F" w:rsidRPr="003171DE">
        <w:rPr>
          <w:rFonts w:ascii="Times New Roman" w:hAnsi="Times New Roman" w:cs="Times New Roman"/>
          <w:sz w:val="28"/>
          <w:szCs w:val="28"/>
        </w:rPr>
        <w:t xml:space="preserve">Các bộ, ngành </w:t>
      </w:r>
      <w:r w:rsidR="005845CF" w:rsidRPr="003171DE">
        <w:rPr>
          <w:rFonts w:ascii="Times New Roman" w:hAnsi="Times New Roman" w:cs="Times New Roman"/>
          <w:sz w:val="28"/>
          <w:szCs w:val="28"/>
        </w:rPr>
        <w:t xml:space="preserve">đã quan tâm, </w:t>
      </w:r>
      <w:r w:rsidR="00061D2F" w:rsidRPr="003171DE">
        <w:rPr>
          <w:rFonts w:ascii="Times New Roman" w:hAnsi="Times New Roman" w:cs="Times New Roman"/>
          <w:sz w:val="28"/>
          <w:szCs w:val="28"/>
        </w:rPr>
        <w:t>đẩy mạnh công tác xây dựng, hoàn thiện thể chế</w:t>
      </w:r>
      <w:r w:rsidR="005845CF" w:rsidRPr="003171DE">
        <w:rPr>
          <w:rFonts w:ascii="Times New Roman" w:hAnsi="Times New Roman" w:cs="Times New Roman"/>
          <w:sz w:val="28"/>
          <w:szCs w:val="28"/>
        </w:rPr>
        <w:t xml:space="preserve"> nhằm tạo môi trường thuận lợi thúc đẩy chuyển đổi số. </w:t>
      </w:r>
      <w:r w:rsidR="009675CD" w:rsidRPr="003171DE">
        <w:rPr>
          <w:rFonts w:ascii="Times New Roman" w:hAnsi="Times New Roman" w:cs="Times New Roman"/>
          <w:sz w:val="28"/>
          <w:szCs w:val="28"/>
        </w:rPr>
        <w:t>Theo s</w:t>
      </w:r>
      <w:r w:rsidR="005845CF" w:rsidRPr="003171DE">
        <w:rPr>
          <w:rFonts w:ascii="Times New Roman" w:hAnsi="Times New Roman" w:cs="Times New Roman"/>
          <w:sz w:val="28"/>
          <w:szCs w:val="28"/>
        </w:rPr>
        <w:t>ố liệu tổng hợp từ các bộ, ngành giai đoạn 2021-2022, đã có trên 20 văn bản của Chính phủ,</w:t>
      </w:r>
      <w:r w:rsidR="008C6E10" w:rsidRPr="003171DE">
        <w:rPr>
          <w:rFonts w:ascii="Times New Roman" w:hAnsi="Times New Roman" w:cs="Times New Roman"/>
          <w:sz w:val="28"/>
          <w:szCs w:val="28"/>
        </w:rPr>
        <w:t xml:space="preserve"> </w:t>
      </w:r>
      <w:r w:rsidR="005845CF" w:rsidRPr="003171DE">
        <w:rPr>
          <w:rFonts w:ascii="Times New Roman" w:hAnsi="Times New Roman" w:cs="Times New Roman"/>
          <w:sz w:val="28"/>
          <w:szCs w:val="28"/>
        </w:rPr>
        <w:t>Thủ tướng Chính phủ ban hành để kiến tạo môi trường thể chế, chính sách thúc đẩy chuyển đổi số nói chung</w:t>
      </w:r>
      <w:r w:rsidR="00CF7CA4" w:rsidRPr="003171DE">
        <w:rPr>
          <w:rFonts w:ascii="Times New Roman" w:hAnsi="Times New Roman" w:cs="Times New Roman"/>
          <w:sz w:val="28"/>
          <w:szCs w:val="28"/>
        </w:rPr>
        <w:t xml:space="preserve"> </w:t>
      </w:r>
      <w:r w:rsidR="009675CD" w:rsidRPr="003171DE">
        <w:rPr>
          <w:rFonts w:ascii="Times New Roman" w:hAnsi="Times New Roman" w:cs="Times New Roman"/>
          <w:sz w:val="28"/>
          <w:szCs w:val="28"/>
        </w:rPr>
        <w:t xml:space="preserve">như: </w:t>
      </w:r>
      <w:r w:rsidR="00CF7CA4" w:rsidRPr="003171DE">
        <w:rPr>
          <w:rFonts w:ascii="Times New Roman" w:hAnsi="Times New Roman" w:cs="Times New Roman"/>
          <w:sz w:val="28"/>
          <w:szCs w:val="28"/>
        </w:rPr>
        <w:t xml:space="preserve">xác thực, định danh điện tử; khai thác sử dụng dữ liệu dân cư; </w:t>
      </w:r>
      <w:r w:rsidR="006840B4" w:rsidRPr="003171DE">
        <w:rPr>
          <w:rFonts w:ascii="Times New Roman" w:hAnsi="Times New Roman" w:cs="Times New Roman"/>
          <w:sz w:val="28"/>
          <w:szCs w:val="28"/>
        </w:rPr>
        <w:t xml:space="preserve">cung cấp dịch vụ công trực tuyến; giải quyết thủ tục hành </w:t>
      </w:r>
      <w:r w:rsidR="0029556F">
        <w:rPr>
          <w:rFonts w:ascii="Times New Roman" w:hAnsi="Times New Roman" w:cs="Times New Roman"/>
          <w:sz w:val="28"/>
          <w:szCs w:val="28"/>
        </w:rPr>
        <w:t>chính</w:t>
      </w:r>
      <w:r w:rsidR="006840B4" w:rsidRPr="003171DE">
        <w:rPr>
          <w:rFonts w:ascii="Times New Roman" w:hAnsi="Times New Roman" w:cs="Times New Roman"/>
          <w:sz w:val="28"/>
          <w:szCs w:val="28"/>
        </w:rPr>
        <w:t xml:space="preserve"> trên môi trường mạ</w:t>
      </w:r>
      <w:r w:rsidR="009675CD" w:rsidRPr="003171DE">
        <w:rPr>
          <w:rFonts w:ascii="Times New Roman" w:hAnsi="Times New Roman" w:cs="Times New Roman"/>
          <w:sz w:val="28"/>
          <w:szCs w:val="28"/>
        </w:rPr>
        <w:t xml:space="preserve">ng </w:t>
      </w:r>
      <w:r w:rsidR="009675CD" w:rsidRPr="003171DE">
        <w:rPr>
          <w:rFonts w:ascii="Times New Roman" w:hAnsi="Times New Roman" w:cs="Times New Roman"/>
          <w:sz w:val="28"/>
          <w:szCs w:val="28"/>
        </w:rPr>
        <w:lastRenderedPageBreak/>
        <w:t xml:space="preserve">và </w:t>
      </w:r>
      <w:r w:rsidR="006840B4" w:rsidRPr="003171DE">
        <w:rPr>
          <w:rFonts w:ascii="Times New Roman" w:hAnsi="Times New Roman" w:cs="Times New Roman"/>
          <w:sz w:val="28"/>
          <w:szCs w:val="28"/>
        </w:rPr>
        <w:t>các</w:t>
      </w:r>
      <w:r w:rsidR="005845CF" w:rsidRPr="003171DE">
        <w:rPr>
          <w:rFonts w:ascii="Times New Roman" w:hAnsi="Times New Roman" w:cs="Times New Roman"/>
          <w:sz w:val="28"/>
          <w:szCs w:val="28"/>
        </w:rPr>
        <w:t xml:space="preserve"> chính sách về chuyển đổi số trong từng ngành, lĩnh vực như</w:t>
      </w:r>
      <w:r w:rsidR="006840B4" w:rsidRPr="003171DE">
        <w:rPr>
          <w:rFonts w:ascii="Times New Roman" w:hAnsi="Times New Roman" w:cs="Times New Roman"/>
          <w:sz w:val="28"/>
          <w:szCs w:val="28"/>
        </w:rPr>
        <w:t>:</w:t>
      </w:r>
      <w:r w:rsidR="005845CF" w:rsidRPr="003171DE">
        <w:rPr>
          <w:rFonts w:ascii="Times New Roman" w:hAnsi="Times New Roman" w:cs="Times New Roman"/>
          <w:sz w:val="28"/>
          <w:szCs w:val="28"/>
        </w:rPr>
        <w:t xml:space="preserve"> giáo dục, việc làm, thư viện, di sản văn hóa, nông </w:t>
      </w:r>
      <w:r w:rsidR="009675CD" w:rsidRPr="003171DE">
        <w:rPr>
          <w:rFonts w:ascii="Times New Roman" w:hAnsi="Times New Roman" w:cs="Times New Roman"/>
          <w:sz w:val="28"/>
          <w:szCs w:val="28"/>
        </w:rPr>
        <w:t>nghiệp</w:t>
      </w:r>
      <w:r w:rsidR="00CF7CA4" w:rsidRPr="003171DE">
        <w:rPr>
          <w:rFonts w:ascii="Times New Roman" w:hAnsi="Times New Roman" w:cs="Times New Roman"/>
          <w:sz w:val="28"/>
          <w:szCs w:val="28"/>
        </w:rPr>
        <w:t>,…</w:t>
      </w:r>
      <w:r w:rsidR="005845CF" w:rsidRPr="003171DE">
        <w:rPr>
          <w:rFonts w:ascii="Times New Roman" w:hAnsi="Times New Roman" w:cs="Times New Roman"/>
          <w:sz w:val="28"/>
          <w:szCs w:val="28"/>
        </w:rPr>
        <w:t xml:space="preserve"> </w:t>
      </w:r>
    </w:p>
    <w:p w14:paraId="45B157F0" w14:textId="3A240E85" w:rsidR="00A56EC1" w:rsidRPr="003171DE" w:rsidRDefault="00EA6FB9"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i/>
          <w:sz w:val="28"/>
          <w:szCs w:val="28"/>
        </w:rPr>
        <w:t>-</w:t>
      </w:r>
      <w:r w:rsidR="00B7165F" w:rsidRPr="003171DE">
        <w:rPr>
          <w:rFonts w:ascii="Times New Roman" w:hAnsi="Times New Roman" w:cs="Times New Roman"/>
          <w:i/>
          <w:sz w:val="28"/>
          <w:szCs w:val="28"/>
        </w:rPr>
        <w:t xml:space="preserve"> Chủ</w:t>
      </w:r>
      <w:r w:rsidR="007C68DF" w:rsidRPr="003171DE">
        <w:rPr>
          <w:rFonts w:ascii="Times New Roman" w:hAnsi="Times New Roman" w:cs="Times New Roman"/>
          <w:i/>
          <w:sz w:val="28"/>
          <w:szCs w:val="28"/>
        </w:rPr>
        <w:t xml:space="preserve"> trương, chính sách phục vụ </w:t>
      </w:r>
      <w:r w:rsidR="00B7165F" w:rsidRPr="003171DE">
        <w:rPr>
          <w:rFonts w:ascii="Times New Roman" w:hAnsi="Times New Roman" w:cs="Times New Roman"/>
          <w:i/>
          <w:sz w:val="28"/>
          <w:szCs w:val="28"/>
        </w:rPr>
        <w:t>phát triển chính phủ số tại các bộ, ngành, địa phương</w:t>
      </w:r>
      <w:r w:rsidRPr="003171DE">
        <w:rPr>
          <w:rFonts w:ascii="Times New Roman" w:hAnsi="Times New Roman" w:cs="Times New Roman"/>
          <w:i/>
          <w:sz w:val="28"/>
          <w:szCs w:val="28"/>
        </w:rPr>
        <w:t>:</w:t>
      </w:r>
      <w:r w:rsidRPr="003171DE">
        <w:rPr>
          <w:rFonts w:ascii="Times New Roman" w:hAnsi="Times New Roman" w:cs="Times New Roman"/>
          <w:sz w:val="28"/>
          <w:szCs w:val="28"/>
        </w:rPr>
        <w:t xml:space="preserve"> </w:t>
      </w:r>
      <w:r w:rsidR="00466A26" w:rsidRPr="003171DE">
        <w:rPr>
          <w:rFonts w:ascii="Times New Roman" w:hAnsi="Times New Roman" w:cs="Times New Roman"/>
          <w:sz w:val="28"/>
          <w:szCs w:val="28"/>
        </w:rPr>
        <w:t>22</w:t>
      </w:r>
      <w:r w:rsidR="00C31DE4" w:rsidRPr="003171DE">
        <w:rPr>
          <w:rFonts w:ascii="Times New Roman" w:hAnsi="Times New Roman" w:cs="Times New Roman"/>
          <w:sz w:val="28"/>
          <w:szCs w:val="28"/>
        </w:rPr>
        <w:t>/22</w:t>
      </w:r>
      <w:r w:rsidR="00466A26" w:rsidRPr="003171DE">
        <w:rPr>
          <w:rFonts w:ascii="Times New Roman" w:hAnsi="Times New Roman" w:cs="Times New Roman"/>
          <w:sz w:val="28"/>
          <w:szCs w:val="28"/>
        </w:rPr>
        <w:t xml:space="preserve"> </w:t>
      </w:r>
      <w:r w:rsidR="00A56EC1" w:rsidRPr="003171DE">
        <w:rPr>
          <w:rFonts w:ascii="Times New Roman" w:hAnsi="Times New Roman" w:cs="Times New Roman"/>
          <w:sz w:val="28"/>
          <w:szCs w:val="28"/>
        </w:rPr>
        <w:t xml:space="preserve">bộ, </w:t>
      </w:r>
      <w:r w:rsidR="00C31DE4" w:rsidRPr="003171DE">
        <w:rPr>
          <w:rFonts w:ascii="Times New Roman" w:hAnsi="Times New Roman" w:cs="Times New Roman"/>
          <w:sz w:val="28"/>
          <w:szCs w:val="28"/>
        </w:rPr>
        <w:t>cơ quan ngang bộ</w:t>
      </w:r>
      <w:r w:rsidR="00A56EC1" w:rsidRPr="003171DE">
        <w:rPr>
          <w:rFonts w:ascii="Times New Roman" w:hAnsi="Times New Roman" w:cs="Times New Roman"/>
          <w:sz w:val="28"/>
          <w:szCs w:val="28"/>
        </w:rPr>
        <w:t xml:space="preserve"> </w:t>
      </w:r>
      <w:r w:rsidR="00F47A92" w:rsidRPr="003171DE">
        <w:rPr>
          <w:rFonts w:ascii="Times New Roman" w:hAnsi="Times New Roman" w:cs="Times New Roman"/>
          <w:sz w:val="28"/>
          <w:szCs w:val="28"/>
        </w:rPr>
        <w:t xml:space="preserve">ban </w:t>
      </w:r>
      <w:r w:rsidR="00A56EC1" w:rsidRPr="003171DE">
        <w:rPr>
          <w:rFonts w:ascii="Times New Roman" w:hAnsi="Times New Roman" w:cs="Times New Roman"/>
          <w:sz w:val="28"/>
          <w:szCs w:val="28"/>
        </w:rPr>
        <w:t xml:space="preserve">hành Chương trình, kế hoạch về phát triển chính phủ số, chính quyền số giai đoạn </w:t>
      </w:r>
      <w:r w:rsidR="004002F5" w:rsidRPr="003171DE">
        <w:rPr>
          <w:rFonts w:ascii="Times New Roman" w:hAnsi="Times New Roman" w:cs="Times New Roman"/>
          <w:sz w:val="28"/>
          <w:szCs w:val="28"/>
        </w:rPr>
        <w:t>20</w:t>
      </w:r>
      <w:r w:rsidR="00A56EC1" w:rsidRPr="003171DE">
        <w:rPr>
          <w:rFonts w:ascii="Times New Roman" w:hAnsi="Times New Roman" w:cs="Times New Roman"/>
          <w:sz w:val="28"/>
          <w:szCs w:val="28"/>
        </w:rPr>
        <w:t>21-</w:t>
      </w:r>
      <w:r w:rsidR="004002F5" w:rsidRPr="003171DE">
        <w:rPr>
          <w:rFonts w:ascii="Times New Roman" w:hAnsi="Times New Roman" w:cs="Times New Roman"/>
          <w:sz w:val="28"/>
          <w:szCs w:val="28"/>
        </w:rPr>
        <w:t>20</w:t>
      </w:r>
      <w:r w:rsidR="00A56EC1" w:rsidRPr="003171DE">
        <w:rPr>
          <w:rFonts w:ascii="Times New Roman" w:hAnsi="Times New Roman" w:cs="Times New Roman"/>
          <w:sz w:val="28"/>
          <w:szCs w:val="28"/>
        </w:rPr>
        <w:t>25;</w:t>
      </w:r>
      <w:r w:rsidR="00F47A92" w:rsidRPr="003171DE">
        <w:rPr>
          <w:rFonts w:ascii="Times New Roman" w:hAnsi="Times New Roman" w:cs="Times New Roman"/>
          <w:sz w:val="28"/>
          <w:szCs w:val="28"/>
        </w:rPr>
        <w:t xml:space="preserve"> </w:t>
      </w:r>
      <w:r w:rsidR="00466A26" w:rsidRPr="003171DE">
        <w:rPr>
          <w:rFonts w:ascii="Times New Roman" w:hAnsi="Times New Roman" w:cs="Times New Roman"/>
          <w:sz w:val="28"/>
          <w:szCs w:val="28"/>
        </w:rPr>
        <w:t>63/63</w:t>
      </w:r>
      <w:r w:rsidR="00A56EC1" w:rsidRPr="003171DE">
        <w:rPr>
          <w:rFonts w:ascii="Times New Roman" w:hAnsi="Times New Roman" w:cs="Times New Roman"/>
          <w:sz w:val="28"/>
          <w:szCs w:val="28"/>
        </w:rPr>
        <w:t xml:space="preserve"> tỉnh, thành phố ban hành Chương trình, </w:t>
      </w:r>
      <w:r w:rsidR="0029556F">
        <w:rPr>
          <w:rFonts w:ascii="Times New Roman" w:hAnsi="Times New Roman" w:cs="Times New Roman"/>
          <w:sz w:val="28"/>
          <w:szCs w:val="28"/>
          <w:lang w:val="vi-VN"/>
        </w:rPr>
        <w:t>K</w:t>
      </w:r>
      <w:r w:rsidR="00A56EC1" w:rsidRPr="003171DE">
        <w:rPr>
          <w:rFonts w:ascii="Times New Roman" w:hAnsi="Times New Roman" w:cs="Times New Roman"/>
          <w:sz w:val="28"/>
          <w:szCs w:val="28"/>
        </w:rPr>
        <w:t xml:space="preserve">ế hoạch riêng về phát triển chính phủ số, chính quyền số giai đoạn </w:t>
      </w:r>
      <w:r w:rsidR="004002F5" w:rsidRPr="003171DE">
        <w:rPr>
          <w:rFonts w:ascii="Times New Roman" w:hAnsi="Times New Roman" w:cs="Times New Roman"/>
          <w:sz w:val="28"/>
          <w:szCs w:val="28"/>
        </w:rPr>
        <w:t>20</w:t>
      </w:r>
      <w:r w:rsidR="00A56EC1" w:rsidRPr="003171DE">
        <w:rPr>
          <w:rFonts w:ascii="Times New Roman" w:hAnsi="Times New Roman" w:cs="Times New Roman"/>
          <w:sz w:val="28"/>
          <w:szCs w:val="28"/>
        </w:rPr>
        <w:t>21-</w:t>
      </w:r>
      <w:r w:rsidR="004002F5" w:rsidRPr="003171DE">
        <w:rPr>
          <w:rFonts w:ascii="Times New Roman" w:hAnsi="Times New Roman" w:cs="Times New Roman"/>
          <w:sz w:val="28"/>
          <w:szCs w:val="28"/>
        </w:rPr>
        <w:t>20</w:t>
      </w:r>
      <w:r w:rsidR="00A56EC1" w:rsidRPr="003171DE">
        <w:rPr>
          <w:rFonts w:ascii="Times New Roman" w:hAnsi="Times New Roman" w:cs="Times New Roman"/>
          <w:sz w:val="28"/>
          <w:szCs w:val="28"/>
        </w:rPr>
        <w:t>25</w:t>
      </w:r>
      <w:r w:rsidR="00057179" w:rsidRPr="003171DE">
        <w:rPr>
          <w:rFonts w:ascii="Times New Roman" w:hAnsi="Times New Roman" w:cs="Times New Roman"/>
          <w:sz w:val="28"/>
          <w:szCs w:val="28"/>
        </w:rPr>
        <w:t>.</w:t>
      </w:r>
      <w:r w:rsidRPr="003171DE">
        <w:rPr>
          <w:rFonts w:ascii="Times New Roman" w:hAnsi="Times New Roman" w:cs="Times New Roman"/>
          <w:sz w:val="28"/>
          <w:szCs w:val="28"/>
        </w:rPr>
        <w:t xml:space="preserve"> </w:t>
      </w:r>
      <w:r w:rsidR="00A56EC1" w:rsidRPr="003171DE">
        <w:rPr>
          <w:rFonts w:ascii="Times New Roman" w:hAnsi="Times New Roman" w:cs="Times New Roman"/>
          <w:sz w:val="28"/>
          <w:szCs w:val="28"/>
        </w:rPr>
        <w:t xml:space="preserve">Trong năm 2022, </w:t>
      </w:r>
      <w:r w:rsidR="00057179" w:rsidRPr="003171DE">
        <w:rPr>
          <w:rFonts w:ascii="Times New Roman" w:hAnsi="Times New Roman" w:cs="Times New Roman"/>
          <w:sz w:val="28"/>
          <w:szCs w:val="28"/>
        </w:rPr>
        <w:t xml:space="preserve">100% </w:t>
      </w:r>
      <w:r w:rsidR="00466A26" w:rsidRPr="003171DE">
        <w:rPr>
          <w:rFonts w:ascii="Times New Roman" w:hAnsi="Times New Roman" w:cs="Times New Roman"/>
          <w:sz w:val="28"/>
          <w:szCs w:val="28"/>
        </w:rPr>
        <w:t xml:space="preserve">các bộ, cơ quan ngang bộ, các tỉnh, thành phố trực thuộc Trung ương ban hành </w:t>
      </w:r>
      <w:r w:rsidR="0029556F">
        <w:rPr>
          <w:rFonts w:ascii="Times New Roman" w:hAnsi="Times New Roman" w:cs="Times New Roman"/>
          <w:sz w:val="28"/>
          <w:szCs w:val="28"/>
          <w:lang w:val="vi-VN"/>
        </w:rPr>
        <w:t>K</w:t>
      </w:r>
      <w:r w:rsidR="00A56EC1" w:rsidRPr="003171DE">
        <w:rPr>
          <w:rFonts w:ascii="Times New Roman" w:hAnsi="Times New Roman" w:cs="Times New Roman"/>
          <w:sz w:val="28"/>
          <w:szCs w:val="28"/>
        </w:rPr>
        <w:t xml:space="preserve">ế hoạch </w:t>
      </w:r>
      <w:r w:rsidR="00466A26" w:rsidRPr="003171DE">
        <w:rPr>
          <w:rFonts w:ascii="Times New Roman" w:hAnsi="Times New Roman" w:cs="Times New Roman"/>
          <w:sz w:val="28"/>
          <w:szCs w:val="28"/>
        </w:rPr>
        <w:t>phát triển chính phủ số/chính quyền số</w:t>
      </w:r>
      <w:r w:rsidR="00057179" w:rsidRPr="003171DE">
        <w:rPr>
          <w:rFonts w:ascii="Times New Roman" w:hAnsi="Times New Roman" w:cs="Times New Roman"/>
          <w:sz w:val="28"/>
          <w:szCs w:val="28"/>
        </w:rPr>
        <w:t xml:space="preserve">. </w:t>
      </w:r>
    </w:p>
    <w:p w14:paraId="7D20FEE7" w14:textId="76DA2E70" w:rsidR="000660DC" w:rsidRPr="003171DE" w:rsidRDefault="000660DC"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i/>
          <w:sz w:val="28"/>
          <w:szCs w:val="28"/>
        </w:rPr>
        <w:t>Đánh giá chung:</w:t>
      </w:r>
      <w:r w:rsidRPr="003171DE">
        <w:rPr>
          <w:rFonts w:ascii="Times New Roman" w:hAnsi="Times New Roman" w:cs="Times New Roman"/>
          <w:sz w:val="28"/>
          <w:szCs w:val="28"/>
        </w:rPr>
        <w:t xml:space="preserve"> Nhìn chung các cơ quan từ Trung ương đến địa phương đã thực hiện tốt công tác định hướng, xây dựng và ban hành thể chế, chính sách về chuyển đổi số; đã có sự tham gia, vào cuộc của Đảng, chính quyền các cấp trong công tác lãnh đạo, chỉ đạo thực hiện. Điều này thể hiện nhận thức về chuyển đổi số đã được chuyển biến tích cực, dần đi vào thực thi, hành động.</w:t>
      </w:r>
    </w:p>
    <w:p w14:paraId="3F877997" w14:textId="19E93EA4" w:rsidR="000F2471" w:rsidRPr="003171DE" w:rsidRDefault="00C32B55" w:rsidP="003B75B2">
      <w:pPr>
        <w:pStyle w:val="Heading3"/>
        <w:spacing w:before="120" w:after="120" w:line="276" w:lineRule="auto"/>
        <w:rPr>
          <w:rFonts w:cs="Times New Roman"/>
          <w:color w:val="auto"/>
          <w:szCs w:val="28"/>
        </w:rPr>
      </w:pPr>
      <w:r w:rsidRPr="003171DE">
        <w:rPr>
          <w:rFonts w:cs="Times New Roman"/>
          <w:color w:val="auto"/>
          <w:szCs w:val="28"/>
        </w:rPr>
        <w:t>2</w:t>
      </w:r>
      <w:r w:rsidR="00E8462F" w:rsidRPr="003171DE">
        <w:rPr>
          <w:rFonts w:cs="Times New Roman"/>
          <w:color w:val="auto"/>
          <w:szCs w:val="28"/>
        </w:rPr>
        <w:t>.2.</w:t>
      </w:r>
      <w:r w:rsidR="000F2471" w:rsidRPr="003171DE">
        <w:rPr>
          <w:rFonts w:cs="Times New Roman"/>
          <w:color w:val="auto"/>
          <w:szCs w:val="28"/>
        </w:rPr>
        <w:t xml:space="preserve"> Công tác chỉ đạo, điều hành</w:t>
      </w:r>
    </w:p>
    <w:p w14:paraId="4B5062CE" w14:textId="1AFCDD29" w:rsidR="00466A26" w:rsidRPr="003171DE" w:rsidRDefault="00057179"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 xml:space="preserve">Trong năm 2022, </w:t>
      </w:r>
      <w:r w:rsidR="00466A26" w:rsidRPr="003171DE">
        <w:rPr>
          <w:rFonts w:ascii="Times New Roman" w:hAnsi="Times New Roman" w:cs="Times New Roman"/>
          <w:sz w:val="28"/>
          <w:szCs w:val="28"/>
        </w:rPr>
        <w:t>100% các bộ, cơ quan ngang bộ, cơ quan thuộc Chính phủ, UBND các tỉnh, thành phố trực thuộc Trung ương kiện toàn Ban chỉ đạo Chuyển đổi số</w:t>
      </w:r>
      <w:r w:rsidR="00361577" w:rsidRPr="003171DE">
        <w:rPr>
          <w:rFonts w:ascii="Times New Roman" w:hAnsi="Times New Roman" w:cs="Times New Roman"/>
          <w:sz w:val="28"/>
          <w:szCs w:val="28"/>
        </w:rPr>
        <w:t>, do người đứng đầu làm Trưởng Ban Chỉ đạo. Trong đó, 06 Ban Chỉ đạo các cơ quan ở Trung ương và 33 Ban Chỉ đạo ở địa phương đã ban hành Quy chế hoạt động; 19/30 Ban Chỉ đạo các cơ quan Trung ương; 39/63 Ban Chỉ đạo ở địa phương ban hành Kế hoạch hoạt động năm 2022.</w:t>
      </w:r>
      <w:r w:rsidRPr="003171DE">
        <w:rPr>
          <w:rFonts w:ascii="Times New Roman" w:hAnsi="Times New Roman" w:cs="Times New Roman"/>
          <w:sz w:val="28"/>
          <w:szCs w:val="28"/>
        </w:rPr>
        <w:t xml:space="preserve"> </w:t>
      </w:r>
      <w:r w:rsidR="00E42334" w:rsidRPr="003171DE">
        <w:rPr>
          <w:rFonts w:ascii="Times New Roman" w:hAnsi="Times New Roman" w:cs="Times New Roman"/>
          <w:sz w:val="28"/>
          <w:szCs w:val="28"/>
        </w:rPr>
        <w:t xml:space="preserve">Các </w:t>
      </w:r>
      <w:r w:rsidR="0029556F">
        <w:rPr>
          <w:rFonts w:ascii="Times New Roman" w:hAnsi="Times New Roman" w:cs="Times New Roman"/>
          <w:sz w:val="28"/>
          <w:szCs w:val="28"/>
          <w:lang w:val="vi-VN"/>
        </w:rPr>
        <w:t>B</w:t>
      </w:r>
      <w:r w:rsidR="00E42334" w:rsidRPr="003171DE">
        <w:rPr>
          <w:rFonts w:ascii="Times New Roman" w:hAnsi="Times New Roman" w:cs="Times New Roman"/>
          <w:sz w:val="28"/>
          <w:szCs w:val="28"/>
        </w:rPr>
        <w:t xml:space="preserve">an </w:t>
      </w:r>
      <w:r w:rsidR="0029556F">
        <w:rPr>
          <w:rFonts w:ascii="Times New Roman" w:hAnsi="Times New Roman" w:cs="Times New Roman"/>
          <w:sz w:val="28"/>
          <w:szCs w:val="28"/>
          <w:lang w:val="vi-VN"/>
        </w:rPr>
        <w:t>C</w:t>
      </w:r>
      <w:r w:rsidR="00E42334" w:rsidRPr="003171DE">
        <w:rPr>
          <w:rFonts w:ascii="Times New Roman" w:hAnsi="Times New Roman" w:cs="Times New Roman"/>
          <w:sz w:val="28"/>
          <w:szCs w:val="28"/>
        </w:rPr>
        <w:t xml:space="preserve">hỉ đạo đã triển khai các phiên họp định kỳ để rà soát, chỉ đạo thực hiện các nhiệm vụ chuyển đổi số nhằm kịp thời triển khai nhiệm vụ Chính phủ, Thủ tướng Chính phủ giao. Năm 2023, </w:t>
      </w:r>
      <w:r w:rsidRPr="003171DE">
        <w:rPr>
          <w:rFonts w:ascii="Times New Roman" w:hAnsi="Times New Roman" w:cs="Times New Roman"/>
          <w:sz w:val="28"/>
          <w:szCs w:val="28"/>
        </w:rPr>
        <w:t xml:space="preserve">các bộ, ngành, địa phương đang tiếp tục hoàn thiện, ban hành </w:t>
      </w:r>
      <w:r w:rsidR="0029556F">
        <w:rPr>
          <w:rFonts w:ascii="Times New Roman" w:hAnsi="Times New Roman" w:cs="Times New Roman"/>
          <w:sz w:val="28"/>
          <w:szCs w:val="28"/>
          <w:lang w:val="vi-VN"/>
        </w:rPr>
        <w:t>K</w:t>
      </w:r>
      <w:r w:rsidRPr="003171DE">
        <w:rPr>
          <w:rFonts w:ascii="Times New Roman" w:hAnsi="Times New Roman" w:cs="Times New Roman"/>
          <w:sz w:val="28"/>
          <w:szCs w:val="28"/>
        </w:rPr>
        <w:t>ế hoạch hoạt độ</w:t>
      </w:r>
      <w:r w:rsidR="00E42334" w:rsidRPr="003171DE">
        <w:rPr>
          <w:rFonts w:ascii="Times New Roman" w:hAnsi="Times New Roman" w:cs="Times New Roman"/>
          <w:sz w:val="28"/>
          <w:szCs w:val="28"/>
        </w:rPr>
        <w:t>ng năm 2023, chỉ đạo, điều hành triển khai.</w:t>
      </w:r>
    </w:p>
    <w:p w14:paraId="2B346DA8" w14:textId="69360F9F" w:rsidR="000660DC" w:rsidRPr="003171DE" w:rsidRDefault="000660DC"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i/>
          <w:sz w:val="28"/>
          <w:szCs w:val="28"/>
        </w:rPr>
        <w:t>Đánh giá chung:</w:t>
      </w:r>
      <w:r w:rsidRPr="003171DE">
        <w:rPr>
          <w:rFonts w:ascii="Times New Roman" w:hAnsi="Times New Roman" w:cs="Times New Roman"/>
          <w:sz w:val="28"/>
          <w:szCs w:val="28"/>
        </w:rPr>
        <w:t xml:space="preserve"> Công tác chỉ đạo, điều hành tiếp tục được kiện</w:t>
      </w:r>
      <w:r w:rsidR="00CA7F56" w:rsidRPr="003171DE">
        <w:rPr>
          <w:rFonts w:ascii="Times New Roman" w:hAnsi="Times New Roman" w:cs="Times New Roman"/>
          <w:sz w:val="28"/>
          <w:szCs w:val="28"/>
        </w:rPr>
        <w:t xml:space="preserve"> toàn, người đứng đầu các bộ, ngành, địa phương tham gia, trực tiếp chỉ đạo bảo đảm sự đồng bộ, thống nhất trong hành động từ trung ương xuống cơ sở. Tuy nhiên, một số bộ, ngành còn chậm triển khai. Trong năm 2023, Bộ Thông tin và Truyền thông đã và đang tiếp tục đôn đốc để 100% các </w:t>
      </w:r>
      <w:r w:rsidR="0029556F">
        <w:rPr>
          <w:rFonts w:ascii="Times New Roman" w:hAnsi="Times New Roman" w:cs="Times New Roman"/>
          <w:sz w:val="28"/>
          <w:szCs w:val="28"/>
          <w:lang w:val="vi-VN"/>
        </w:rPr>
        <w:t>B</w:t>
      </w:r>
      <w:r w:rsidR="00CA7F56" w:rsidRPr="003171DE">
        <w:rPr>
          <w:rFonts w:ascii="Times New Roman" w:hAnsi="Times New Roman" w:cs="Times New Roman"/>
          <w:sz w:val="28"/>
          <w:szCs w:val="28"/>
        </w:rPr>
        <w:t xml:space="preserve">an </w:t>
      </w:r>
      <w:r w:rsidR="0029556F">
        <w:rPr>
          <w:rFonts w:ascii="Times New Roman" w:hAnsi="Times New Roman" w:cs="Times New Roman"/>
          <w:sz w:val="28"/>
          <w:szCs w:val="28"/>
          <w:lang w:val="vi-VN"/>
        </w:rPr>
        <w:t>C</w:t>
      </w:r>
      <w:r w:rsidR="00CA7F56" w:rsidRPr="003171DE">
        <w:rPr>
          <w:rFonts w:ascii="Times New Roman" w:hAnsi="Times New Roman" w:cs="Times New Roman"/>
          <w:sz w:val="28"/>
          <w:szCs w:val="28"/>
        </w:rPr>
        <w:t xml:space="preserve">hỉ đạo xây dựng </w:t>
      </w:r>
      <w:r w:rsidR="0029556F">
        <w:rPr>
          <w:rFonts w:ascii="Times New Roman" w:hAnsi="Times New Roman" w:cs="Times New Roman"/>
          <w:sz w:val="28"/>
          <w:szCs w:val="28"/>
          <w:lang w:val="vi-VN"/>
        </w:rPr>
        <w:t>K</w:t>
      </w:r>
      <w:r w:rsidR="00CA7F56" w:rsidRPr="003171DE">
        <w:rPr>
          <w:rFonts w:ascii="Times New Roman" w:hAnsi="Times New Roman" w:cs="Times New Roman"/>
          <w:sz w:val="28"/>
          <w:szCs w:val="28"/>
        </w:rPr>
        <w:t>ế hoạch chỉ đạo hoạt động chuyển đổi số tại các bộ, ngành, địa phương.</w:t>
      </w:r>
    </w:p>
    <w:p w14:paraId="65EB6794" w14:textId="095DFA96" w:rsidR="000F2471" w:rsidRPr="003171DE" w:rsidRDefault="00C32B55" w:rsidP="003B75B2">
      <w:pPr>
        <w:pStyle w:val="Heading3"/>
        <w:spacing w:before="120" w:after="120" w:line="276" w:lineRule="auto"/>
        <w:rPr>
          <w:rFonts w:cs="Times New Roman"/>
          <w:color w:val="auto"/>
          <w:szCs w:val="28"/>
        </w:rPr>
      </w:pPr>
      <w:r w:rsidRPr="003171DE">
        <w:rPr>
          <w:rFonts w:cs="Times New Roman"/>
          <w:color w:val="auto"/>
          <w:szCs w:val="28"/>
        </w:rPr>
        <w:t>2</w:t>
      </w:r>
      <w:r w:rsidR="00E8462F" w:rsidRPr="003171DE">
        <w:rPr>
          <w:rFonts w:cs="Times New Roman"/>
          <w:color w:val="auto"/>
          <w:szCs w:val="28"/>
        </w:rPr>
        <w:t>.3.</w:t>
      </w:r>
      <w:r w:rsidR="000F2471" w:rsidRPr="003171DE">
        <w:rPr>
          <w:rFonts w:cs="Times New Roman"/>
          <w:color w:val="auto"/>
          <w:szCs w:val="28"/>
        </w:rPr>
        <w:t xml:space="preserve"> Cung cấp dịch vụ cho người dân, doanh nghiệp</w:t>
      </w:r>
    </w:p>
    <w:p w14:paraId="730F68D5" w14:textId="61719C5B" w:rsidR="00174283" w:rsidRPr="003171DE" w:rsidRDefault="00174283" w:rsidP="003B75B2">
      <w:pPr>
        <w:pStyle w:val="Noidungchinh"/>
        <w:widowControl w:val="0"/>
        <w:spacing w:before="120" w:after="120" w:line="276" w:lineRule="auto"/>
        <w:ind w:firstLine="720"/>
        <w:rPr>
          <w:lang w:val="en-US"/>
        </w:rPr>
      </w:pPr>
      <w:r w:rsidRPr="003171DE">
        <w:rPr>
          <w:i/>
          <w:lang w:val="en-US"/>
        </w:rPr>
        <w:t xml:space="preserve">- Cổng </w:t>
      </w:r>
      <w:r w:rsidR="009675CD" w:rsidRPr="003171DE">
        <w:rPr>
          <w:i/>
          <w:lang w:val="en-US"/>
        </w:rPr>
        <w:t>Dịch vụ công (</w:t>
      </w:r>
      <w:r w:rsidRPr="003171DE">
        <w:rPr>
          <w:i/>
          <w:lang w:val="en-US"/>
        </w:rPr>
        <w:t>DVC</w:t>
      </w:r>
      <w:r w:rsidR="009675CD" w:rsidRPr="003171DE">
        <w:rPr>
          <w:i/>
          <w:lang w:val="en-US"/>
        </w:rPr>
        <w:t>)</w:t>
      </w:r>
      <w:r w:rsidRPr="003171DE">
        <w:rPr>
          <w:i/>
          <w:lang w:val="en-US"/>
        </w:rPr>
        <w:t xml:space="preserve"> quốc gia:</w:t>
      </w:r>
      <w:r w:rsidRPr="003171DE">
        <w:rPr>
          <w:lang w:val="en-US"/>
        </w:rPr>
        <w:t xml:space="preserve"> </w:t>
      </w:r>
      <w:r w:rsidRPr="003171DE">
        <w:t xml:space="preserve">Cổng </w:t>
      </w:r>
      <w:r w:rsidR="009675CD" w:rsidRPr="003171DE">
        <w:rPr>
          <w:lang w:val="en-US"/>
        </w:rPr>
        <w:t>DVC</w:t>
      </w:r>
      <w:r w:rsidRPr="003171DE">
        <w:t xml:space="preserve"> quốc gia đã cung cấp 4.</w:t>
      </w:r>
      <w:r w:rsidR="00A71370" w:rsidRPr="003171DE">
        <w:rPr>
          <w:lang w:val="en-US"/>
        </w:rPr>
        <w:t>396</w:t>
      </w:r>
      <w:r w:rsidRPr="003171DE">
        <w:t xml:space="preserve"> dịch vụ công trực tuyến</w:t>
      </w:r>
      <w:r w:rsidRPr="003171DE">
        <w:rPr>
          <w:lang w:val="en-US"/>
        </w:rPr>
        <w:t xml:space="preserve"> (trong đó có </w:t>
      </w:r>
      <w:r w:rsidRPr="003171DE">
        <w:t xml:space="preserve">21/25 dịch vụ công thiết yếu </w:t>
      </w:r>
      <w:r w:rsidRPr="003171DE">
        <w:rPr>
          <w:lang w:val="en-US"/>
        </w:rPr>
        <w:t xml:space="preserve">theo Đề án 06) của các bộ, ngành, địa phương </w:t>
      </w:r>
      <w:r w:rsidRPr="003171DE">
        <w:t xml:space="preserve">trên Công </w:t>
      </w:r>
      <w:r w:rsidR="009675CD" w:rsidRPr="003171DE">
        <w:rPr>
          <w:lang w:val="en-US"/>
        </w:rPr>
        <w:t>DVC</w:t>
      </w:r>
      <w:r w:rsidRPr="003171DE">
        <w:t xml:space="preserve"> quốc gia</w:t>
      </w:r>
      <w:r w:rsidRPr="003171DE">
        <w:rPr>
          <w:lang w:val="en-US"/>
        </w:rPr>
        <w:t xml:space="preserve"> với </w:t>
      </w:r>
      <w:r w:rsidRPr="003171DE">
        <w:t xml:space="preserve">trên </w:t>
      </w:r>
      <w:r w:rsidR="009675CD" w:rsidRPr="003171DE">
        <w:rPr>
          <w:lang w:val="en-US"/>
        </w:rPr>
        <w:t>0</w:t>
      </w:r>
      <w:r w:rsidRPr="003171DE">
        <w:t>1 tỷ lượt truy cập</w:t>
      </w:r>
      <w:r w:rsidRPr="003171DE">
        <w:rPr>
          <w:lang w:val="en-US"/>
        </w:rPr>
        <w:t xml:space="preserve"> tra cứu thông tin, sử dụng dịch vụ</w:t>
      </w:r>
      <w:r w:rsidRPr="003171DE">
        <w:t xml:space="preserve">; hơn 152 triệu hồ sơ đồng bộ </w:t>
      </w:r>
      <w:r w:rsidRPr="003171DE">
        <w:lastRenderedPageBreak/>
        <w:t xml:space="preserve">trạng thái; hơn </w:t>
      </w:r>
      <w:r w:rsidR="00EA6FB9" w:rsidRPr="003171DE">
        <w:rPr>
          <w:lang w:val="en-US"/>
        </w:rPr>
        <w:t>0</w:t>
      </w:r>
      <w:r w:rsidRPr="003171DE">
        <w:t xml:space="preserve">7 triệu hồ sơ trực tuyến thực hiện từ Cổng; hơn </w:t>
      </w:r>
      <w:r w:rsidR="00A71370" w:rsidRPr="003171DE">
        <w:rPr>
          <w:lang w:val="en-US"/>
        </w:rPr>
        <w:t>07</w:t>
      </w:r>
      <w:r w:rsidRPr="003171DE">
        <w:t xml:space="preserve"> triệu giao dịch thanh toán trực tuyến</w:t>
      </w:r>
      <w:r w:rsidRPr="003171DE">
        <w:rPr>
          <w:lang w:val="en-US"/>
        </w:rPr>
        <w:t>.</w:t>
      </w:r>
      <w:r w:rsidR="00EA6FB9" w:rsidRPr="003171DE">
        <w:rPr>
          <w:lang w:val="en-US"/>
        </w:rPr>
        <w:t xml:space="preserve">  </w:t>
      </w:r>
    </w:p>
    <w:p w14:paraId="273B986C" w14:textId="58CF5AE7" w:rsidR="00174283" w:rsidRPr="003171DE" w:rsidRDefault="009F6AC2" w:rsidP="003B75B2">
      <w:pPr>
        <w:pStyle w:val="Noidungchinh"/>
        <w:widowControl w:val="0"/>
        <w:spacing w:before="120" w:after="120" w:line="276" w:lineRule="auto"/>
        <w:ind w:firstLine="720"/>
        <w:rPr>
          <w:lang w:val="en-US"/>
        </w:rPr>
      </w:pPr>
      <w:r w:rsidRPr="003171DE">
        <w:rPr>
          <w:i/>
          <w:lang w:val="en-US"/>
        </w:rPr>
        <w:t xml:space="preserve">- Cổng DVC các bộ, ngành, địa phương: </w:t>
      </w:r>
      <w:r w:rsidRPr="003171DE">
        <w:rPr>
          <w:lang w:val="en-US"/>
        </w:rPr>
        <w:t>Cổng DVC trực tuyến của các bộ, ngành, địa phương được xây dựng, triển khai cung cấp DVC trực tuyến và thực hiện tích hợp các dịch vụ công trực tuyến với Cổng DVC quố</w:t>
      </w:r>
      <w:r w:rsidR="006840B4" w:rsidRPr="003171DE">
        <w:rPr>
          <w:lang w:val="en-US"/>
        </w:rPr>
        <w:t xml:space="preserve">c gia hướng tới thiết lập một cổng </w:t>
      </w:r>
      <w:r w:rsidR="009675CD" w:rsidRPr="003171DE">
        <w:rPr>
          <w:lang w:val="en-US"/>
        </w:rPr>
        <w:t xml:space="preserve">điện tử </w:t>
      </w:r>
      <w:r w:rsidR="006840B4" w:rsidRPr="003171DE">
        <w:rPr>
          <w:lang w:val="en-US"/>
        </w:rPr>
        <w:t>giải quyết thủ tục hành chính trên môi trường điện tử.</w:t>
      </w:r>
    </w:p>
    <w:p w14:paraId="4679163C" w14:textId="23545195" w:rsidR="00073D89" w:rsidRPr="003171DE" w:rsidRDefault="009F6AC2" w:rsidP="003B75B2">
      <w:pPr>
        <w:widowControl w:val="0"/>
        <w:spacing w:before="120" w:after="120" w:line="276" w:lineRule="auto"/>
        <w:ind w:firstLine="720"/>
        <w:jc w:val="both"/>
        <w:rPr>
          <w:rFonts w:ascii="Times New Roman" w:hAnsi="Times New Roman" w:cs="Times New Roman"/>
          <w:i/>
          <w:sz w:val="28"/>
          <w:szCs w:val="28"/>
        </w:rPr>
      </w:pPr>
      <w:r w:rsidRPr="003171DE">
        <w:rPr>
          <w:rFonts w:ascii="Times New Roman" w:hAnsi="Times New Roman" w:cs="Times New Roman"/>
          <w:i/>
          <w:sz w:val="28"/>
          <w:szCs w:val="28"/>
        </w:rPr>
        <w:t xml:space="preserve">- Một số kết quả cung cấp DVC trực tuyến điển hình thời gian qua: </w:t>
      </w:r>
    </w:p>
    <w:p w14:paraId="532F2CD2" w14:textId="0E9E1604" w:rsidR="001B7717" w:rsidRPr="003171DE" w:rsidRDefault="009F6AC2"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i/>
          <w:sz w:val="28"/>
          <w:szCs w:val="28"/>
        </w:rPr>
        <w:t xml:space="preserve">+ </w:t>
      </w:r>
      <w:r w:rsidR="00E42334" w:rsidRPr="003171DE">
        <w:rPr>
          <w:rFonts w:ascii="Times New Roman" w:hAnsi="Times New Roman" w:cs="Times New Roman"/>
          <w:i/>
          <w:sz w:val="28"/>
          <w:szCs w:val="28"/>
        </w:rPr>
        <w:t xml:space="preserve">Đối với </w:t>
      </w:r>
      <w:r w:rsidR="001B7717" w:rsidRPr="003171DE">
        <w:rPr>
          <w:rFonts w:ascii="Times New Roman" w:hAnsi="Times New Roman" w:cs="Times New Roman"/>
          <w:i/>
          <w:sz w:val="28"/>
          <w:szCs w:val="28"/>
        </w:rPr>
        <w:t>nhóm dịch vụ thiết yế</w:t>
      </w:r>
      <w:r w:rsidR="00E42334" w:rsidRPr="003171DE">
        <w:rPr>
          <w:rFonts w:ascii="Times New Roman" w:hAnsi="Times New Roman" w:cs="Times New Roman"/>
          <w:i/>
          <w:sz w:val="28"/>
          <w:szCs w:val="28"/>
        </w:rPr>
        <w:t>u thuộc Đề án 06:</w:t>
      </w:r>
      <w:r w:rsidRPr="003171DE">
        <w:rPr>
          <w:rFonts w:ascii="Times New Roman" w:hAnsi="Times New Roman" w:cs="Times New Roman"/>
          <w:sz w:val="28"/>
          <w:szCs w:val="28"/>
        </w:rPr>
        <w:t xml:space="preserve"> </w:t>
      </w:r>
      <w:r w:rsidR="001B7717" w:rsidRPr="003171DE">
        <w:rPr>
          <w:rFonts w:ascii="Times New Roman" w:hAnsi="Times New Roman" w:cs="Times New Roman"/>
          <w:sz w:val="28"/>
          <w:szCs w:val="28"/>
        </w:rPr>
        <w:t xml:space="preserve">21/25 dịch vụ công thiết yếu thực hiện theo Đề án 06 đã được cung cấp trên Cổng </w:t>
      </w:r>
      <w:r w:rsidR="009675CD" w:rsidRPr="003171DE">
        <w:rPr>
          <w:rFonts w:ascii="Times New Roman" w:hAnsi="Times New Roman" w:cs="Times New Roman"/>
          <w:sz w:val="28"/>
          <w:szCs w:val="28"/>
        </w:rPr>
        <w:t>DVC</w:t>
      </w:r>
      <w:r w:rsidR="001B7717" w:rsidRPr="003171DE">
        <w:rPr>
          <w:rFonts w:ascii="Times New Roman" w:hAnsi="Times New Roman" w:cs="Times New Roman"/>
          <w:sz w:val="28"/>
          <w:szCs w:val="28"/>
        </w:rPr>
        <w:t xml:space="preserve"> quốc gia. Tính đến hết 2022, trên 154 triệu hồ sơ đồng bộ trạng thái xử lý trên Cổng </w:t>
      </w:r>
      <w:r w:rsidR="009675CD" w:rsidRPr="003171DE">
        <w:rPr>
          <w:rFonts w:ascii="Times New Roman" w:hAnsi="Times New Roman" w:cs="Times New Roman"/>
          <w:sz w:val="28"/>
          <w:szCs w:val="28"/>
        </w:rPr>
        <w:t>DVC</w:t>
      </w:r>
      <w:r w:rsidR="001B7717" w:rsidRPr="003171DE">
        <w:rPr>
          <w:rFonts w:ascii="Times New Roman" w:hAnsi="Times New Roman" w:cs="Times New Roman"/>
          <w:sz w:val="28"/>
          <w:szCs w:val="28"/>
        </w:rPr>
        <w:t xml:space="preserve"> quốc gia. Điển hình như Bộ Giáo dục và Đào tạo đã hoàn thiện hệ thống đăng ký xét tuyển trực tuyến đối với dịch vụ công </w:t>
      </w:r>
      <w:r w:rsidR="001B7717" w:rsidRPr="003171DE">
        <w:rPr>
          <w:rFonts w:ascii="Times New Roman" w:hAnsi="Times New Roman" w:cs="Times New Roman"/>
          <w:i/>
          <w:iCs/>
          <w:sz w:val="28"/>
          <w:szCs w:val="28"/>
        </w:rPr>
        <w:t>Xét tuyển đại học, cao đẳng năm 2022</w:t>
      </w:r>
      <w:r w:rsidR="001B7717" w:rsidRPr="003171DE">
        <w:rPr>
          <w:rFonts w:ascii="Times New Roman" w:hAnsi="Times New Roman" w:cs="Times New Roman"/>
          <w:sz w:val="28"/>
          <w:szCs w:val="28"/>
        </w:rPr>
        <w:t>, trong đó hệ thống thanh toán trực tuyến cho thí sinh nộp lệ phí xét tuyển đạt tỷ lệ thanh toán trên 97% số nguyện vọng. Kết quả thực hiện các dịch vụ trên, góp phần tái sử dụng dữ liệu đã được số hóa như căn cước công dân, thẻ bảo hiểm y tế, giấy khai sinh, giấy đăng ký kết hôn</w:t>
      </w:r>
      <w:r w:rsidR="00E57005" w:rsidRPr="003171DE">
        <w:rPr>
          <w:rFonts w:ascii="Times New Roman" w:hAnsi="Times New Roman" w:cs="Times New Roman"/>
          <w:sz w:val="28"/>
          <w:szCs w:val="28"/>
        </w:rPr>
        <w:t>,</w:t>
      </w:r>
      <w:r w:rsidR="001B7717" w:rsidRPr="003171DE">
        <w:rPr>
          <w:rFonts w:ascii="Times New Roman" w:hAnsi="Times New Roman" w:cs="Times New Roman"/>
          <w:sz w:val="28"/>
          <w:szCs w:val="28"/>
        </w:rPr>
        <w:t xml:space="preserve">… giúp tiết kiệm chi phí sao in hồ sơ, kết quả giải quyết, hạn chế việc phải kiểm tra xác minh cần sử dụng dữ liệu của các bộ ngành để xác thực; giảm tình trạng gặp gỡ trực tiếp, tạo thói quen cho người dân về thực hiện dịch vụ công qua môi trường mạng. </w:t>
      </w:r>
    </w:p>
    <w:p w14:paraId="5B26A816" w14:textId="04176DB6" w:rsidR="009F6AC2" w:rsidRPr="003171DE" w:rsidRDefault="009F6AC2"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i/>
          <w:sz w:val="28"/>
          <w:szCs w:val="28"/>
        </w:rPr>
        <w:t xml:space="preserve">+ Nhóm </w:t>
      </w:r>
      <w:r w:rsidR="009675CD" w:rsidRPr="003171DE">
        <w:rPr>
          <w:rFonts w:ascii="Times New Roman" w:hAnsi="Times New Roman" w:cs="Times New Roman"/>
          <w:i/>
          <w:sz w:val="28"/>
          <w:szCs w:val="28"/>
        </w:rPr>
        <w:t>DVC</w:t>
      </w:r>
      <w:r w:rsidRPr="003171DE">
        <w:rPr>
          <w:rFonts w:ascii="Times New Roman" w:hAnsi="Times New Roman" w:cs="Times New Roman"/>
          <w:i/>
          <w:sz w:val="28"/>
          <w:szCs w:val="28"/>
        </w:rPr>
        <w:t xml:space="preserve"> về giáo dục và đào tạo:</w:t>
      </w:r>
      <w:r w:rsidRPr="003171DE">
        <w:rPr>
          <w:rFonts w:ascii="Times New Roman" w:hAnsi="Times New Roman" w:cs="Times New Roman"/>
          <w:sz w:val="28"/>
          <w:szCs w:val="28"/>
        </w:rPr>
        <w:t xml:space="preserve"> </w:t>
      </w:r>
      <w:r w:rsidR="006840B4" w:rsidRPr="003171DE">
        <w:rPr>
          <w:rFonts w:ascii="Times New Roman" w:hAnsi="Times New Roman" w:cs="Times New Roman"/>
          <w:sz w:val="28"/>
          <w:szCs w:val="28"/>
        </w:rPr>
        <w:t>T</w:t>
      </w:r>
      <w:r w:rsidRPr="003171DE">
        <w:rPr>
          <w:rFonts w:ascii="Times New Roman" w:hAnsi="Times New Roman" w:cs="Times New Roman"/>
          <w:sz w:val="28"/>
          <w:szCs w:val="28"/>
        </w:rPr>
        <w:t>riển khai, cung cấp và tích hợp dịch vụ công toàn trình về "Đăng ký dự thi tốt nghiệp trung học phổ thông" và “Đăng ký xét tuyển trình độ đại học, trình độ cao đẳng ngành Giáo dục Mầm non”. Kết quả trên 93% học sinh đăng ký trực tuyến dự thi tốt nghiệp THPT 2022; 100% thí sinh đăng ký nguyện vọng xét tuyển vào đại học bằng hình thức trực tuyến; trên 97% thí sinh thanh toán lệ phí tuyển sinh bằng hình thức trực tuyến; trên 80% thí sinh đăng ký xác nhận nhập học đại học trực tuyến.</w:t>
      </w:r>
    </w:p>
    <w:p w14:paraId="4D9C4385" w14:textId="76FDF8C4" w:rsidR="00342DD7" w:rsidRPr="003171DE" w:rsidRDefault="009F6AC2"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i/>
          <w:sz w:val="28"/>
          <w:szCs w:val="28"/>
        </w:rPr>
        <w:t xml:space="preserve">+ </w:t>
      </w:r>
      <w:r w:rsidR="006840B4" w:rsidRPr="003171DE">
        <w:rPr>
          <w:rFonts w:ascii="Times New Roman" w:hAnsi="Times New Roman" w:cs="Times New Roman"/>
          <w:i/>
          <w:sz w:val="28"/>
          <w:szCs w:val="28"/>
        </w:rPr>
        <w:t xml:space="preserve">Nhóm dịch vụ </w:t>
      </w:r>
      <w:r w:rsidR="00342DD7" w:rsidRPr="003171DE">
        <w:rPr>
          <w:rFonts w:ascii="Times New Roman" w:hAnsi="Times New Roman" w:cs="Times New Roman"/>
          <w:i/>
          <w:sz w:val="28"/>
          <w:szCs w:val="28"/>
        </w:rPr>
        <w:t>Tài chính, ngân hàng:</w:t>
      </w:r>
      <w:r w:rsidR="005138A2" w:rsidRPr="003171DE">
        <w:rPr>
          <w:rFonts w:ascii="Times New Roman" w:hAnsi="Times New Roman" w:cs="Times New Roman"/>
          <w:sz w:val="28"/>
          <w:szCs w:val="28"/>
        </w:rPr>
        <w:t xml:space="preserve"> </w:t>
      </w:r>
      <w:r w:rsidR="006840B4" w:rsidRPr="003171DE">
        <w:rPr>
          <w:rFonts w:ascii="Times New Roman" w:hAnsi="Times New Roman" w:cs="Times New Roman"/>
          <w:sz w:val="28"/>
          <w:szCs w:val="28"/>
        </w:rPr>
        <w:t>Đ</w:t>
      </w:r>
      <w:r w:rsidR="005138A2" w:rsidRPr="003171DE">
        <w:rPr>
          <w:rFonts w:ascii="Times New Roman" w:hAnsi="Times New Roman" w:cs="Times New Roman"/>
          <w:sz w:val="28"/>
          <w:szCs w:val="28"/>
        </w:rPr>
        <w:t xml:space="preserve">ẩy mạnh thanh </w:t>
      </w:r>
      <w:r w:rsidR="00342DD7" w:rsidRPr="003171DE">
        <w:rPr>
          <w:rStyle w:val="fontstyle01"/>
          <w:color w:val="auto"/>
          <w:sz w:val="28"/>
          <w:szCs w:val="28"/>
        </w:rPr>
        <w:t xml:space="preserve">toán điện tử trong khu vực </w:t>
      </w:r>
      <w:r w:rsidR="009675CD" w:rsidRPr="003171DE">
        <w:rPr>
          <w:rStyle w:val="fontstyle01"/>
          <w:color w:val="auto"/>
          <w:sz w:val="28"/>
          <w:szCs w:val="28"/>
        </w:rPr>
        <w:t>công</w:t>
      </w:r>
      <w:r w:rsidR="00342DD7" w:rsidRPr="003171DE">
        <w:rPr>
          <w:rStyle w:val="fontstyle01"/>
          <w:color w:val="auto"/>
          <w:sz w:val="28"/>
          <w:szCs w:val="28"/>
        </w:rPr>
        <w:t xml:space="preserve">, dịch vụ hành chính công trong </w:t>
      </w:r>
      <w:r w:rsidR="005138A2" w:rsidRPr="003171DE">
        <w:rPr>
          <w:rStyle w:val="fontstyle01"/>
          <w:color w:val="auto"/>
          <w:sz w:val="28"/>
          <w:szCs w:val="28"/>
        </w:rPr>
        <w:t xml:space="preserve">các </w:t>
      </w:r>
      <w:r w:rsidR="00342DD7" w:rsidRPr="003171DE">
        <w:rPr>
          <w:rStyle w:val="fontstyle01"/>
          <w:color w:val="auto"/>
          <w:sz w:val="28"/>
          <w:szCs w:val="28"/>
        </w:rPr>
        <w:t>lĩnh vực công</w:t>
      </w:r>
      <w:r w:rsidR="005138A2" w:rsidRPr="003171DE">
        <w:rPr>
          <w:rStyle w:val="fontstyle01"/>
          <w:color w:val="auto"/>
          <w:sz w:val="28"/>
          <w:szCs w:val="28"/>
        </w:rPr>
        <w:t xml:space="preserve">: </w:t>
      </w:r>
      <w:r w:rsidR="00342DD7" w:rsidRPr="003171DE">
        <w:rPr>
          <w:rStyle w:val="fontstyle01"/>
          <w:color w:val="auto"/>
          <w:sz w:val="28"/>
          <w:szCs w:val="28"/>
        </w:rPr>
        <w:t>thanh toán viện phí, học phí không dùng tiền mặt, thực hiện</w:t>
      </w:r>
      <w:r w:rsidR="005138A2" w:rsidRPr="003171DE">
        <w:rPr>
          <w:rStyle w:val="fontstyle01"/>
          <w:color w:val="auto"/>
          <w:sz w:val="28"/>
          <w:szCs w:val="28"/>
        </w:rPr>
        <w:t xml:space="preserve"> </w:t>
      </w:r>
      <w:r w:rsidR="00342DD7" w:rsidRPr="003171DE">
        <w:rPr>
          <w:rStyle w:val="fontstyle01"/>
          <w:color w:val="auto"/>
          <w:sz w:val="28"/>
          <w:szCs w:val="28"/>
        </w:rPr>
        <w:t>thí điểm dịch vụ Mobile-Money về việc hỗ trợ triển khai thanh toán trực tuyến lệ phí đăng ký xét tuyển đại học</w:t>
      </w:r>
      <w:r w:rsidR="00C271C4" w:rsidRPr="003171DE">
        <w:rPr>
          <w:rStyle w:val="fontstyle01"/>
          <w:color w:val="auto"/>
          <w:sz w:val="28"/>
          <w:szCs w:val="28"/>
        </w:rPr>
        <w:t xml:space="preserve">; </w:t>
      </w:r>
      <w:r w:rsidR="00342DD7" w:rsidRPr="003171DE">
        <w:rPr>
          <w:rStyle w:val="fontstyle01"/>
          <w:color w:val="auto"/>
          <w:sz w:val="28"/>
          <w:szCs w:val="28"/>
        </w:rPr>
        <w:t xml:space="preserve">thúc đẩy thanh toán điện tử đối với dịch vụ công, trong đó có việc thanh toán trực tuyến trên Cổng </w:t>
      </w:r>
      <w:r w:rsidR="009675CD" w:rsidRPr="003171DE">
        <w:rPr>
          <w:rStyle w:val="fontstyle01"/>
          <w:color w:val="auto"/>
          <w:sz w:val="28"/>
          <w:szCs w:val="28"/>
        </w:rPr>
        <w:t>DVC</w:t>
      </w:r>
      <w:r w:rsidR="00342DD7" w:rsidRPr="003171DE">
        <w:rPr>
          <w:rStyle w:val="fontstyle01"/>
          <w:color w:val="auto"/>
          <w:sz w:val="28"/>
          <w:szCs w:val="28"/>
        </w:rPr>
        <w:t xml:space="preserve"> Quốc gia</w:t>
      </w:r>
      <w:r w:rsidR="00C271C4" w:rsidRPr="003171DE">
        <w:rPr>
          <w:rStyle w:val="fontstyle01"/>
          <w:color w:val="auto"/>
          <w:sz w:val="28"/>
          <w:szCs w:val="28"/>
        </w:rPr>
        <w:t>.</w:t>
      </w:r>
    </w:p>
    <w:p w14:paraId="04506B83" w14:textId="5061447A" w:rsidR="00E42334" w:rsidRPr="003171DE" w:rsidRDefault="009F6AC2"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i/>
          <w:sz w:val="28"/>
          <w:szCs w:val="28"/>
        </w:rPr>
        <w:t>+</w:t>
      </w:r>
      <w:r w:rsidR="00E42334" w:rsidRPr="003171DE">
        <w:rPr>
          <w:rFonts w:ascii="Times New Roman" w:hAnsi="Times New Roman" w:cs="Times New Roman"/>
          <w:i/>
          <w:sz w:val="28"/>
          <w:szCs w:val="28"/>
        </w:rPr>
        <w:t xml:space="preserve"> Nhóm dịch vụ của ngành Công an:</w:t>
      </w:r>
      <w:r w:rsidR="00E42334" w:rsidRPr="003171DE">
        <w:rPr>
          <w:rFonts w:ascii="Times New Roman" w:hAnsi="Times New Roman" w:cs="Times New Roman"/>
          <w:sz w:val="28"/>
          <w:szCs w:val="28"/>
        </w:rPr>
        <w:t xml:space="preserve"> </w:t>
      </w:r>
      <w:r w:rsidRPr="003171DE">
        <w:rPr>
          <w:rFonts w:ascii="Times New Roman" w:hAnsi="Times New Roman" w:cs="Times New Roman"/>
          <w:sz w:val="28"/>
          <w:szCs w:val="28"/>
        </w:rPr>
        <w:t>Dịch vụ c</w:t>
      </w:r>
      <w:r w:rsidR="001B7717" w:rsidRPr="003171DE">
        <w:rPr>
          <w:rFonts w:ascii="Times New Roman" w:hAnsi="Times New Roman" w:cs="Times New Roman"/>
          <w:sz w:val="28"/>
          <w:szCs w:val="28"/>
        </w:rPr>
        <w:t>ấp hộ chiếu phổ thông không gắn chíp: 51,1%; Cấp Giấy phép xác nhận đủ điều kiện kinh doanh dịch vụ phòng cháy, chữ</w:t>
      </w:r>
      <w:r w:rsidR="009675CD" w:rsidRPr="003171DE">
        <w:rPr>
          <w:rFonts w:ascii="Times New Roman" w:hAnsi="Times New Roman" w:cs="Times New Roman"/>
          <w:sz w:val="28"/>
          <w:szCs w:val="28"/>
        </w:rPr>
        <w:t>a cháy: 80,25%,…</w:t>
      </w:r>
    </w:p>
    <w:p w14:paraId="667EA063" w14:textId="5E882D8B" w:rsidR="009F6AC2" w:rsidRPr="003171DE" w:rsidRDefault="00E42334"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i/>
          <w:sz w:val="28"/>
          <w:szCs w:val="28"/>
        </w:rPr>
        <w:lastRenderedPageBreak/>
        <w:t xml:space="preserve">+ </w:t>
      </w:r>
      <w:r w:rsidR="009F6AC2" w:rsidRPr="003171DE">
        <w:rPr>
          <w:rFonts w:ascii="Times New Roman" w:hAnsi="Times New Roman" w:cs="Times New Roman"/>
          <w:i/>
          <w:sz w:val="28"/>
          <w:szCs w:val="28"/>
        </w:rPr>
        <w:t>Nhóm TTHC điển hình thực hiệ</w:t>
      </w:r>
      <w:r w:rsidR="009675CD" w:rsidRPr="003171DE">
        <w:rPr>
          <w:rFonts w:ascii="Times New Roman" w:hAnsi="Times New Roman" w:cs="Times New Roman"/>
          <w:i/>
          <w:sz w:val="28"/>
          <w:szCs w:val="28"/>
        </w:rPr>
        <w:t>n liên thông (</w:t>
      </w:r>
      <w:r w:rsidR="009F6AC2" w:rsidRPr="003171DE">
        <w:rPr>
          <w:rFonts w:ascii="Times New Roman" w:hAnsi="Times New Roman" w:cs="Times New Roman"/>
          <w:bCs/>
          <w:iCs/>
          <w:sz w:val="28"/>
          <w:szCs w:val="28"/>
        </w:rPr>
        <w:t>Thủ tục đăng ký khai sinh - đăng ký thường trú - cấp thẻ bảo hiểm y tế cho trẻ dưới 6 tuổi; thủ tục đăng ký khai tử - Xóa đăng ký thường trú - Trợ cấp mai táng phí</w:t>
      </w:r>
      <w:r w:rsidR="009675CD" w:rsidRPr="003171DE">
        <w:rPr>
          <w:rFonts w:ascii="Times New Roman" w:hAnsi="Times New Roman" w:cs="Times New Roman"/>
          <w:bCs/>
          <w:iCs/>
          <w:sz w:val="28"/>
          <w:szCs w:val="28"/>
        </w:rPr>
        <w:t xml:space="preserve">): Các bộ, ngành </w:t>
      </w:r>
      <w:r w:rsidR="009F6AC2" w:rsidRPr="003171DE">
        <w:rPr>
          <w:rFonts w:ascii="Times New Roman" w:hAnsi="Times New Roman" w:cs="Times New Roman"/>
          <w:bCs/>
          <w:iCs/>
          <w:sz w:val="28"/>
          <w:szCs w:val="28"/>
        </w:rPr>
        <w:t>đang phối hợp thực hiện cung cấp dịch vụ liên thông đăng ký khai sinh (Tư pháp), đăng ký thường trú (Công an) và cấp thẻ BHXH cho trẻ dưới 6 tuổi; dịch vụ liên thông đăng ký khai tử (Tư pháp), Xóa đăng ký thường trú (Công an) và Trợ cấp mai táng phí (</w:t>
      </w:r>
      <w:r w:rsidR="009675CD" w:rsidRPr="003171DE">
        <w:rPr>
          <w:rFonts w:ascii="Times New Roman" w:hAnsi="Times New Roman" w:cs="Times New Roman"/>
          <w:bCs/>
          <w:iCs/>
          <w:sz w:val="28"/>
          <w:szCs w:val="28"/>
        </w:rPr>
        <w:t>Lao động – Thương binh và Xã hội</w:t>
      </w:r>
      <w:r w:rsidR="009F6AC2" w:rsidRPr="003171DE">
        <w:rPr>
          <w:rFonts w:ascii="Times New Roman" w:hAnsi="Times New Roman" w:cs="Times New Roman"/>
          <w:bCs/>
          <w:iCs/>
          <w:sz w:val="28"/>
          <w:szCs w:val="28"/>
        </w:rPr>
        <w:t xml:space="preserve">). Hiện đang thực hiện thí điểm tại UBND thành phố Hà Nội và UBND tỉnh Hà Nam. Triển khai các dịch vụ liên thông này đem lại sự thuận tiện cho người dân, hiệu quả quản lý của cơ quan nhà nước trong giải quyết thủ tục hành chính. Người dân thay vì phải </w:t>
      </w:r>
      <w:r w:rsidR="009675CD" w:rsidRPr="003171DE">
        <w:rPr>
          <w:rFonts w:ascii="Times New Roman" w:hAnsi="Times New Roman" w:cs="Times New Roman"/>
          <w:bCs/>
          <w:iCs/>
          <w:sz w:val="28"/>
          <w:szCs w:val="28"/>
        </w:rPr>
        <w:t xml:space="preserve">ít nhất 03 lần </w:t>
      </w:r>
      <w:r w:rsidR="009F6AC2" w:rsidRPr="003171DE">
        <w:rPr>
          <w:rFonts w:ascii="Times New Roman" w:hAnsi="Times New Roman" w:cs="Times New Roman"/>
          <w:bCs/>
          <w:iCs/>
          <w:sz w:val="28"/>
          <w:szCs w:val="28"/>
        </w:rPr>
        <w:t>thực hiện 03 thủ tục hành chính riêng lẻ tại các cơ quan khác nhau, người dân chỉ cần thực hiện 01 lần</w:t>
      </w:r>
      <w:r w:rsidR="009675CD" w:rsidRPr="003171DE">
        <w:rPr>
          <w:rFonts w:ascii="Times New Roman" w:hAnsi="Times New Roman" w:cs="Times New Roman"/>
          <w:bCs/>
          <w:iCs/>
          <w:sz w:val="28"/>
          <w:szCs w:val="28"/>
        </w:rPr>
        <w:t xml:space="preserve"> tại một cơ quan</w:t>
      </w:r>
      <w:r w:rsidR="009F6AC2" w:rsidRPr="003171DE">
        <w:rPr>
          <w:rFonts w:ascii="Times New Roman" w:hAnsi="Times New Roman" w:cs="Times New Roman"/>
          <w:bCs/>
          <w:iCs/>
          <w:sz w:val="28"/>
          <w:szCs w:val="28"/>
        </w:rPr>
        <w:t>.</w:t>
      </w:r>
      <w:r w:rsidR="00A71370" w:rsidRPr="003171DE">
        <w:rPr>
          <w:rFonts w:ascii="Times New Roman" w:hAnsi="Times New Roman" w:cs="Times New Roman"/>
          <w:bCs/>
          <w:iCs/>
          <w:sz w:val="28"/>
          <w:szCs w:val="28"/>
        </w:rPr>
        <w:t xml:space="preserve"> </w:t>
      </w:r>
      <w:r w:rsidR="009F6AC2" w:rsidRPr="003171DE">
        <w:rPr>
          <w:rFonts w:ascii="Times New Roman" w:hAnsi="Times New Roman" w:cs="Times New Roman"/>
          <w:sz w:val="28"/>
          <w:szCs w:val="28"/>
        </w:rPr>
        <w:t>Tính đến hết ngày 30/11/2022, 02 địa phương triển khai điểm đã tiếp nhận trên 12 nghìn hồ sơ đề nghị cấp thẻ BHYT cho trẻ em dưới 6 tuổi và trên 500 hồ sơ đề nghị giải quyết hưởng mai táng phí.</w:t>
      </w:r>
    </w:p>
    <w:p w14:paraId="587B4E43" w14:textId="528DAD7F" w:rsidR="001B7717" w:rsidRPr="003171DE" w:rsidRDefault="00A71370"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i/>
          <w:sz w:val="28"/>
          <w:szCs w:val="28"/>
        </w:rPr>
        <w:t xml:space="preserve">Đánh giá chung: </w:t>
      </w:r>
      <w:r w:rsidRPr="003171DE">
        <w:rPr>
          <w:rFonts w:ascii="Times New Roman" w:hAnsi="Times New Roman" w:cs="Times New Roman"/>
          <w:sz w:val="28"/>
          <w:szCs w:val="28"/>
        </w:rPr>
        <w:t xml:space="preserve">Cung cấp </w:t>
      </w:r>
      <w:r w:rsidR="00EA6FB9" w:rsidRPr="003171DE">
        <w:rPr>
          <w:rFonts w:ascii="Times New Roman" w:hAnsi="Times New Roman" w:cs="Times New Roman"/>
          <w:sz w:val="28"/>
          <w:szCs w:val="28"/>
        </w:rPr>
        <w:t>DVC trực tuyến</w:t>
      </w:r>
      <w:r w:rsidRPr="003171DE">
        <w:rPr>
          <w:rFonts w:ascii="Times New Roman" w:hAnsi="Times New Roman" w:cs="Times New Roman"/>
          <w:sz w:val="28"/>
          <w:szCs w:val="28"/>
        </w:rPr>
        <w:t xml:space="preserve"> đã đem lại những hiệu quả cụ thể, tiết kiệm cả về thời gian và chi phí</w:t>
      </w:r>
      <w:r w:rsidR="00EA6FB9" w:rsidRPr="003171DE">
        <w:rPr>
          <w:rFonts w:ascii="Times New Roman" w:hAnsi="Times New Roman" w:cs="Times New Roman"/>
          <w:sz w:val="28"/>
          <w:szCs w:val="28"/>
        </w:rPr>
        <w:t xml:space="preserve"> cho người dân, doanh nghiệp; nâng cao tính c</w:t>
      </w:r>
      <w:r w:rsidR="001B7717" w:rsidRPr="003171DE">
        <w:rPr>
          <w:rFonts w:ascii="Times New Roman" w:hAnsi="Times New Roman" w:cs="Times New Roman"/>
          <w:sz w:val="28"/>
          <w:szCs w:val="28"/>
        </w:rPr>
        <w:t>ông khai, minh bạch</w:t>
      </w:r>
      <w:r w:rsidR="00EA6FB9" w:rsidRPr="003171DE">
        <w:rPr>
          <w:rFonts w:ascii="Times New Roman" w:hAnsi="Times New Roman" w:cs="Times New Roman"/>
          <w:sz w:val="28"/>
          <w:szCs w:val="28"/>
        </w:rPr>
        <w:t xml:space="preserve"> hoạt động của chính quyền các cấp </w:t>
      </w:r>
      <w:r w:rsidR="001B7717" w:rsidRPr="003171DE">
        <w:rPr>
          <w:rFonts w:ascii="Times New Roman" w:hAnsi="Times New Roman" w:cs="Times New Roman"/>
          <w:sz w:val="28"/>
          <w:szCs w:val="28"/>
        </w:rPr>
        <w:t>góp phần phòng ngừa tiêu cực, tham nhũng khi giải quyết thủ tục hành chính cho người dân; thúc đẩy chuyển đổi số, xây dựng xã hội số</w:t>
      </w:r>
      <w:r w:rsidR="009675CD" w:rsidRPr="003171DE">
        <w:rPr>
          <w:rFonts w:ascii="Times New Roman" w:hAnsi="Times New Roman" w:cs="Times New Roman"/>
          <w:sz w:val="28"/>
          <w:szCs w:val="28"/>
        </w:rPr>
        <w:t>.</w:t>
      </w:r>
      <w:r w:rsidR="001B7717" w:rsidRPr="003171DE">
        <w:rPr>
          <w:rFonts w:ascii="Times New Roman" w:hAnsi="Times New Roman" w:cs="Times New Roman"/>
          <w:sz w:val="28"/>
          <w:szCs w:val="28"/>
        </w:rPr>
        <w:t> </w:t>
      </w:r>
    </w:p>
    <w:p w14:paraId="11B14D6E" w14:textId="1B4F0E2B" w:rsidR="000F2471" w:rsidRPr="003171DE" w:rsidRDefault="00C32B55" w:rsidP="003B75B2">
      <w:pPr>
        <w:pStyle w:val="Heading3"/>
        <w:spacing w:before="120" w:after="120" w:line="276" w:lineRule="auto"/>
        <w:rPr>
          <w:rFonts w:cs="Times New Roman"/>
          <w:color w:val="auto"/>
          <w:szCs w:val="28"/>
        </w:rPr>
      </w:pPr>
      <w:r w:rsidRPr="003171DE">
        <w:rPr>
          <w:rFonts w:cs="Times New Roman"/>
          <w:color w:val="auto"/>
          <w:szCs w:val="28"/>
        </w:rPr>
        <w:t>2</w:t>
      </w:r>
      <w:r w:rsidR="00E8462F" w:rsidRPr="003171DE">
        <w:rPr>
          <w:rFonts w:cs="Times New Roman"/>
          <w:color w:val="auto"/>
          <w:szCs w:val="28"/>
        </w:rPr>
        <w:t>.4.</w:t>
      </w:r>
      <w:r w:rsidR="000F2471" w:rsidRPr="003171DE">
        <w:rPr>
          <w:rFonts w:cs="Times New Roman"/>
          <w:color w:val="auto"/>
          <w:szCs w:val="28"/>
        </w:rPr>
        <w:t xml:space="preserve"> Phát triển </w:t>
      </w:r>
      <w:r w:rsidR="00AC3F3B" w:rsidRPr="003171DE">
        <w:rPr>
          <w:rFonts w:cs="Times New Roman"/>
          <w:color w:val="auto"/>
          <w:szCs w:val="28"/>
        </w:rPr>
        <w:t xml:space="preserve">các </w:t>
      </w:r>
      <w:r w:rsidR="000F2471" w:rsidRPr="003171DE">
        <w:rPr>
          <w:rFonts w:cs="Times New Roman"/>
          <w:color w:val="auto"/>
          <w:szCs w:val="28"/>
        </w:rPr>
        <w:t>nền tả</w:t>
      </w:r>
      <w:r w:rsidR="00AC3F3B" w:rsidRPr="003171DE">
        <w:rPr>
          <w:rFonts w:cs="Times New Roman"/>
          <w:color w:val="auto"/>
          <w:szCs w:val="28"/>
        </w:rPr>
        <w:t>ng số</w:t>
      </w:r>
    </w:p>
    <w:p w14:paraId="58CBA23E" w14:textId="2E1D3562" w:rsidR="00831B6A" w:rsidRPr="003171DE" w:rsidRDefault="0084635C" w:rsidP="003B75B2">
      <w:pPr>
        <w:widowControl w:val="0"/>
        <w:spacing w:before="120" w:after="120" w:line="276" w:lineRule="auto"/>
        <w:ind w:firstLine="720"/>
        <w:jc w:val="both"/>
        <w:rPr>
          <w:rFonts w:ascii="Times New Roman" w:hAnsi="Times New Roman" w:cs="Times New Roman"/>
          <w:b/>
          <w:sz w:val="28"/>
          <w:szCs w:val="28"/>
        </w:rPr>
      </w:pPr>
      <w:r w:rsidRPr="003171DE">
        <w:rPr>
          <w:rFonts w:ascii="Times New Roman" w:hAnsi="Times New Roman" w:cs="Times New Roman"/>
          <w:b/>
          <w:sz w:val="28"/>
          <w:szCs w:val="28"/>
        </w:rPr>
        <w:t xml:space="preserve">* </w:t>
      </w:r>
      <w:r w:rsidR="00AC3F3B" w:rsidRPr="003171DE">
        <w:rPr>
          <w:rFonts w:ascii="Times New Roman" w:hAnsi="Times New Roman" w:cs="Times New Roman"/>
          <w:b/>
          <w:sz w:val="28"/>
          <w:szCs w:val="28"/>
        </w:rPr>
        <w:t>N</w:t>
      </w:r>
      <w:r w:rsidR="00FC6500" w:rsidRPr="003171DE">
        <w:rPr>
          <w:rFonts w:ascii="Times New Roman" w:hAnsi="Times New Roman" w:cs="Times New Roman"/>
          <w:b/>
          <w:sz w:val="28"/>
          <w:szCs w:val="28"/>
        </w:rPr>
        <w:t xml:space="preserve">ền tảng </w:t>
      </w:r>
      <w:r w:rsidR="00AC3F3B" w:rsidRPr="003171DE">
        <w:rPr>
          <w:rFonts w:ascii="Times New Roman" w:hAnsi="Times New Roman" w:cs="Times New Roman"/>
          <w:b/>
          <w:sz w:val="28"/>
          <w:szCs w:val="28"/>
        </w:rPr>
        <w:t xml:space="preserve">số </w:t>
      </w:r>
      <w:r w:rsidR="00FC6500" w:rsidRPr="003171DE">
        <w:rPr>
          <w:rFonts w:ascii="Times New Roman" w:hAnsi="Times New Roman" w:cs="Times New Roman"/>
          <w:b/>
          <w:sz w:val="28"/>
          <w:szCs w:val="28"/>
        </w:rPr>
        <w:t>quốc gia</w:t>
      </w:r>
      <w:r w:rsidR="00AC3F3B" w:rsidRPr="003171DE">
        <w:rPr>
          <w:rFonts w:ascii="Times New Roman" w:hAnsi="Times New Roman" w:cs="Times New Roman"/>
          <w:b/>
          <w:sz w:val="28"/>
          <w:szCs w:val="28"/>
        </w:rPr>
        <w:t>:</w:t>
      </w:r>
      <w:r w:rsidR="00831B6A" w:rsidRPr="003171DE">
        <w:rPr>
          <w:rFonts w:ascii="Times New Roman" w:hAnsi="Times New Roman" w:cs="Times New Roman"/>
          <w:b/>
          <w:sz w:val="28"/>
          <w:szCs w:val="28"/>
        </w:rPr>
        <w:t xml:space="preserve"> </w:t>
      </w:r>
    </w:p>
    <w:p w14:paraId="05026271" w14:textId="3A9E0789" w:rsidR="00831B6A" w:rsidRPr="003171DE" w:rsidRDefault="0084635C"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b/>
          <w:sz w:val="28"/>
          <w:szCs w:val="28"/>
        </w:rPr>
        <w:t>-</w:t>
      </w:r>
      <w:r w:rsidR="00831B6A" w:rsidRPr="003171DE">
        <w:rPr>
          <w:rFonts w:ascii="Times New Roman" w:hAnsi="Times New Roman" w:cs="Times New Roman"/>
          <w:b/>
          <w:sz w:val="28"/>
          <w:szCs w:val="28"/>
        </w:rPr>
        <w:t xml:space="preserve"> </w:t>
      </w:r>
      <w:r w:rsidR="000C526C" w:rsidRPr="003171DE">
        <w:rPr>
          <w:rFonts w:ascii="Times New Roman" w:hAnsi="Times New Roman" w:cs="Times New Roman"/>
          <w:sz w:val="28"/>
          <w:szCs w:val="28"/>
        </w:rPr>
        <w:t xml:space="preserve">Nền tảng </w:t>
      </w:r>
      <w:r w:rsidR="009675CD" w:rsidRPr="003171DE">
        <w:rPr>
          <w:rFonts w:ascii="Times New Roman" w:hAnsi="Times New Roman" w:cs="Times New Roman"/>
          <w:sz w:val="28"/>
          <w:szCs w:val="28"/>
        </w:rPr>
        <w:t>tích hợp, chia sẻ dữ liệu quốc gia (</w:t>
      </w:r>
      <w:r w:rsidR="000C526C" w:rsidRPr="003171DE">
        <w:rPr>
          <w:rFonts w:ascii="Times New Roman" w:hAnsi="Times New Roman" w:cs="Times New Roman"/>
          <w:sz w:val="28"/>
          <w:szCs w:val="28"/>
        </w:rPr>
        <w:t>NDXP</w:t>
      </w:r>
      <w:r w:rsidR="009675CD" w:rsidRPr="003171DE">
        <w:rPr>
          <w:rFonts w:ascii="Times New Roman" w:hAnsi="Times New Roman" w:cs="Times New Roman"/>
          <w:sz w:val="28"/>
          <w:szCs w:val="28"/>
        </w:rPr>
        <w:t>)</w:t>
      </w:r>
      <w:r w:rsidR="000C526C" w:rsidRPr="003171DE">
        <w:rPr>
          <w:rFonts w:ascii="Times New Roman" w:hAnsi="Times New Roman" w:cs="Times New Roman"/>
          <w:sz w:val="28"/>
          <w:szCs w:val="28"/>
        </w:rPr>
        <w:t xml:space="preserve"> đã kết nối, liên thông với </w:t>
      </w:r>
      <w:r w:rsidR="006840B4" w:rsidRPr="003171DE">
        <w:rPr>
          <w:rFonts w:ascii="Times New Roman" w:hAnsi="Times New Roman" w:cs="Times New Roman"/>
          <w:sz w:val="28"/>
          <w:szCs w:val="28"/>
        </w:rPr>
        <w:t>0</w:t>
      </w:r>
      <w:r w:rsidR="000C526C" w:rsidRPr="003171DE">
        <w:rPr>
          <w:rFonts w:ascii="Times New Roman" w:hAnsi="Times New Roman" w:cs="Times New Roman"/>
          <w:sz w:val="28"/>
          <w:szCs w:val="28"/>
        </w:rPr>
        <w:t>9 CSDL, 1</w:t>
      </w:r>
      <w:r w:rsidR="00C04E62">
        <w:rPr>
          <w:rFonts w:ascii="Times New Roman" w:hAnsi="Times New Roman" w:cs="Times New Roman"/>
          <w:sz w:val="28"/>
          <w:szCs w:val="28"/>
          <w:lang w:val="vi-VN"/>
        </w:rPr>
        <w:t>4</w:t>
      </w:r>
      <w:r w:rsidR="000C526C" w:rsidRPr="003171DE">
        <w:rPr>
          <w:rFonts w:ascii="Times New Roman" w:hAnsi="Times New Roman" w:cs="Times New Roman"/>
          <w:sz w:val="28"/>
          <w:szCs w:val="28"/>
        </w:rPr>
        <w:t xml:space="preserve"> hệ thống qui mô quốc gia để chia sẻ dữ liệu với trên 90 cơ quan, doanh nghiệp, </w:t>
      </w:r>
      <w:r w:rsidR="006840B4" w:rsidRPr="003171DE">
        <w:rPr>
          <w:rFonts w:ascii="Times New Roman" w:hAnsi="Times New Roman" w:cs="Times New Roman"/>
          <w:sz w:val="28"/>
          <w:szCs w:val="28"/>
        </w:rPr>
        <w:t xml:space="preserve">trung </w:t>
      </w:r>
      <w:r w:rsidR="000C526C" w:rsidRPr="003171DE">
        <w:rPr>
          <w:rFonts w:ascii="Times New Roman" w:hAnsi="Times New Roman" w:cs="Times New Roman"/>
          <w:sz w:val="28"/>
          <w:szCs w:val="28"/>
        </w:rPr>
        <w:t>bình khoảng 2,</w:t>
      </w:r>
      <w:r w:rsidR="00174283" w:rsidRPr="003171DE">
        <w:rPr>
          <w:rFonts w:ascii="Times New Roman" w:hAnsi="Times New Roman" w:cs="Times New Roman"/>
          <w:sz w:val="28"/>
          <w:szCs w:val="28"/>
        </w:rPr>
        <w:t>4</w:t>
      </w:r>
      <w:r w:rsidR="000C526C" w:rsidRPr="003171DE">
        <w:rPr>
          <w:rFonts w:ascii="Times New Roman" w:hAnsi="Times New Roman" w:cs="Times New Roman"/>
          <w:sz w:val="28"/>
          <w:szCs w:val="28"/>
        </w:rPr>
        <w:t xml:space="preserve"> triệu giao dịch/ngày. </w:t>
      </w:r>
      <w:r w:rsidR="00697A62" w:rsidRPr="003171DE">
        <w:rPr>
          <w:rFonts w:ascii="Times New Roman" w:hAnsi="Times New Roman" w:cs="Times New Roman"/>
          <w:sz w:val="28"/>
          <w:szCs w:val="28"/>
        </w:rPr>
        <w:t xml:space="preserve"> </w:t>
      </w:r>
    </w:p>
    <w:p w14:paraId="3EC25A1A" w14:textId="3121244A" w:rsidR="00697A62" w:rsidRPr="003171DE" w:rsidRDefault="0084635C"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w:t>
      </w:r>
      <w:r w:rsidR="00831B6A" w:rsidRPr="003171DE">
        <w:rPr>
          <w:rFonts w:ascii="Times New Roman" w:hAnsi="Times New Roman" w:cs="Times New Roman"/>
          <w:sz w:val="28"/>
          <w:szCs w:val="28"/>
        </w:rPr>
        <w:t xml:space="preserve"> </w:t>
      </w:r>
      <w:r w:rsidR="00697A62" w:rsidRPr="003171DE">
        <w:rPr>
          <w:rFonts w:ascii="Times New Roman" w:hAnsi="Times New Roman" w:cs="Times New Roman"/>
          <w:sz w:val="28"/>
          <w:szCs w:val="28"/>
        </w:rPr>
        <w:t xml:space="preserve">Nền tảng định danh và xác thực điện tử: </w:t>
      </w:r>
      <w:r w:rsidR="006A5F20" w:rsidRPr="003171DE">
        <w:rPr>
          <w:rFonts w:ascii="Times New Roman" w:hAnsi="Times New Roman" w:cs="Times New Roman"/>
          <w:sz w:val="28"/>
          <w:szCs w:val="28"/>
        </w:rPr>
        <w:t>Đến hết tháng 12/2022</w:t>
      </w:r>
      <w:r w:rsidR="00697A62" w:rsidRPr="003171DE">
        <w:rPr>
          <w:rFonts w:ascii="Times New Roman" w:hAnsi="Times New Roman" w:cs="Times New Roman"/>
          <w:sz w:val="28"/>
          <w:szCs w:val="28"/>
        </w:rPr>
        <w:t xml:space="preserve">, hệ thống đã thu nhận </w:t>
      </w:r>
      <w:r w:rsidR="006A5F20" w:rsidRPr="003171DE">
        <w:rPr>
          <w:rFonts w:ascii="Times New Roman" w:hAnsi="Times New Roman" w:cs="Times New Roman"/>
          <w:sz w:val="28"/>
          <w:szCs w:val="28"/>
        </w:rPr>
        <w:t>gần 19 triệu</w:t>
      </w:r>
      <w:r w:rsidR="00697A62" w:rsidRPr="003171DE">
        <w:rPr>
          <w:rFonts w:ascii="Times New Roman" w:hAnsi="Times New Roman" w:cs="Times New Roman"/>
          <w:sz w:val="28"/>
          <w:szCs w:val="28"/>
        </w:rPr>
        <w:t xml:space="preserve"> hồ sơ; phê duyệt </w:t>
      </w:r>
      <w:r w:rsidR="006A5F20" w:rsidRPr="003171DE">
        <w:rPr>
          <w:rFonts w:ascii="Times New Roman" w:hAnsi="Times New Roman" w:cs="Times New Roman"/>
          <w:sz w:val="28"/>
          <w:szCs w:val="28"/>
        </w:rPr>
        <w:t xml:space="preserve">gần 17 triệu </w:t>
      </w:r>
      <w:r w:rsidR="00697A62" w:rsidRPr="003171DE">
        <w:rPr>
          <w:rFonts w:ascii="Times New Roman" w:hAnsi="Times New Roman" w:cs="Times New Roman"/>
          <w:sz w:val="28"/>
          <w:szCs w:val="28"/>
        </w:rPr>
        <w:t>tài khoản định danh điện tử cho công dân.</w:t>
      </w:r>
    </w:p>
    <w:p w14:paraId="500C235C" w14:textId="50B81973" w:rsidR="00F3045A" w:rsidRPr="003171DE" w:rsidRDefault="0084635C"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w:t>
      </w:r>
      <w:r w:rsidR="00630682" w:rsidRPr="003171DE">
        <w:rPr>
          <w:rFonts w:ascii="Times New Roman" w:hAnsi="Times New Roman" w:cs="Times New Roman"/>
          <w:sz w:val="28"/>
          <w:szCs w:val="28"/>
        </w:rPr>
        <w:t xml:space="preserve"> </w:t>
      </w:r>
      <w:r w:rsidR="00AC3F3B" w:rsidRPr="003171DE">
        <w:rPr>
          <w:rFonts w:ascii="Times New Roman" w:hAnsi="Times New Roman" w:cs="Times New Roman"/>
          <w:sz w:val="28"/>
          <w:szCs w:val="28"/>
        </w:rPr>
        <w:t>Nền tảng kỹ năng số quốc gia</w:t>
      </w:r>
      <w:r w:rsidR="00630682" w:rsidRPr="003171DE">
        <w:rPr>
          <w:rFonts w:ascii="Times New Roman" w:hAnsi="Times New Roman" w:cs="Times New Roman"/>
          <w:sz w:val="28"/>
          <w:szCs w:val="28"/>
        </w:rPr>
        <w:t>:</w:t>
      </w:r>
      <w:r w:rsidR="006840B4" w:rsidRPr="003171DE">
        <w:rPr>
          <w:rFonts w:ascii="Times New Roman" w:hAnsi="Times New Roman" w:cs="Times New Roman"/>
          <w:sz w:val="28"/>
          <w:szCs w:val="28"/>
        </w:rPr>
        <w:t xml:space="preserve"> </w:t>
      </w:r>
      <w:r w:rsidR="000E39B9" w:rsidRPr="003171DE">
        <w:rPr>
          <w:rFonts w:ascii="Times New Roman" w:hAnsi="Times New Roman" w:cs="Times New Roman"/>
          <w:sz w:val="28"/>
          <w:szCs w:val="28"/>
        </w:rPr>
        <w:t xml:space="preserve">Đã xây dựng, đang phát triển hoàn thiện nền tảng đào tạo trực tuyến OneTouch, cung cấp các khóa đào tạo chuyển đổi số cho các đối tượng nòng cốt, đối tượng chuyên trách, CBCC cấp xã, người dân,… với các chuyên đề </w:t>
      </w:r>
      <w:r w:rsidR="004C35A1" w:rsidRPr="003171DE">
        <w:rPr>
          <w:rFonts w:ascii="Times New Roman" w:hAnsi="Times New Roman" w:cs="Times New Roman"/>
          <w:sz w:val="28"/>
          <w:szCs w:val="28"/>
        </w:rPr>
        <w:t>chuyển đổi số</w:t>
      </w:r>
      <w:r w:rsidR="000E39B9" w:rsidRPr="003171DE">
        <w:rPr>
          <w:rFonts w:ascii="Times New Roman" w:hAnsi="Times New Roman" w:cs="Times New Roman"/>
          <w:sz w:val="28"/>
          <w:szCs w:val="28"/>
        </w:rPr>
        <w:t xml:space="preserve"> cơ bản, </w:t>
      </w:r>
      <w:r w:rsidR="004C35A1" w:rsidRPr="003171DE">
        <w:rPr>
          <w:rFonts w:ascii="Times New Roman" w:hAnsi="Times New Roman" w:cs="Times New Roman"/>
          <w:sz w:val="28"/>
          <w:szCs w:val="28"/>
        </w:rPr>
        <w:t>an toàn thông tin</w:t>
      </w:r>
      <w:r w:rsidR="000E39B9" w:rsidRPr="003171DE">
        <w:rPr>
          <w:rFonts w:ascii="Times New Roman" w:hAnsi="Times New Roman" w:cs="Times New Roman"/>
          <w:sz w:val="28"/>
          <w:szCs w:val="28"/>
        </w:rPr>
        <w:t>,</w:t>
      </w:r>
      <w:r w:rsidR="004C35A1" w:rsidRPr="003171DE">
        <w:rPr>
          <w:rFonts w:ascii="Times New Roman" w:hAnsi="Times New Roman" w:cs="Times New Roman"/>
          <w:sz w:val="28"/>
          <w:szCs w:val="28"/>
        </w:rPr>
        <w:t xml:space="preserve"> </w:t>
      </w:r>
      <w:r w:rsidR="009675CD" w:rsidRPr="003171DE">
        <w:rPr>
          <w:rFonts w:ascii="Times New Roman" w:hAnsi="Times New Roman" w:cs="Times New Roman"/>
          <w:sz w:val="28"/>
          <w:szCs w:val="28"/>
        </w:rPr>
        <w:t>cách</w:t>
      </w:r>
      <w:r w:rsidR="000E39B9" w:rsidRPr="003171DE">
        <w:rPr>
          <w:rFonts w:ascii="Times New Roman" w:hAnsi="Times New Roman" w:cs="Times New Roman"/>
          <w:sz w:val="28"/>
          <w:szCs w:val="28"/>
        </w:rPr>
        <w:t xml:space="preserve"> tiếp cận nền tảng</w:t>
      </w:r>
      <w:r w:rsidR="009675CD" w:rsidRPr="003171DE">
        <w:rPr>
          <w:rFonts w:ascii="Times New Roman" w:hAnsi="Times New Roman" w:cs="Times New Roman"/>
          <w:sz w:val="28"/>
          <w:szCs w:val="28"/>
        </w:rPr>
        <w:t xml:space="preserve"> trong chuyển đổi số</w:t>
      </w:r>
      <w:r w:rsidR="000E39B9" w:rsidRPr="003171DE">
        <w:rPr>
          <w:rFonts w:ascii="Times New Roman" w:hAnsi="Times New Roman" w:cs="Times New Roman"/>
          <w:sz w:val="28"/>
          <w:szCs w:val="28"/>
        </w:rPr>
        <w:t>,…</w:t>
      </w:r>
      <w:r w:rsidR="004C35A1" w:rsidRPr="003171DE">
        <w:rPr>
          <w:rFonts w:ascii="Times New Roman" w:hAnsi="Times New Roman" w:cs="Times New Roman"/>
          <w:sz w:val="28"/>
          <w:szCs w:val="28"/>
        </w:rPr>
        <w:t xml:space="preserve"> h</w:t>
      </w:r>
      <w:r w:rsidR="000E39B9" w:rsidRPr="003171DE">
        <w:rPr>
          <w:rFonts w:ascii="Times New Roman" w:hAnsi="Times New Roman" w:cs="Times New Roman"/>
          <w:sz w:val="28"/>
          <w:szCs w:val="28"/>
        </w:rPr>
        <w:t>iện nay tổng số gần 18 triệu lượt tham gia.</w:t>
      </w:r>
      <w:r w:rsidR="00831B6A" w:rsidRPr="003171DE">
        <w:rPr>
          <w:rFonts w:ascii="Times New Roman" w:hAnsi="Times New Roman" w:cs="Times New Roman"/>
          <w:sz w:val="28"/>
          <w:szCs w:val="28"/>
        </w:rPr>
        <w:t xml:space="preserve"> </w:t>
      </w:r>
    </w:p>
    <w:p w14:paraId="7799D51B" w14:textId="77777777" w:rsidR="004C35A1" w:rsidRPr="003171DE" w:rsidRDefault="0084635C"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 xml:space="preserve">- Nền tảng số y tế: Ngành Y tế đang phát triển, hoàn thiện các nền tảng như Nền tảng hồ sơ sức khỏe điện tử; nền tảng quản lý trạm y tế xã; Nền tảng quản lý thông tin y tế (đã thí điểm tại 06/63 tỉnh, thành phố); hệ thống kết nối </w:t>
      </w:r>
      <w:r w:rsidRPr="003171DE">
        <w:rPr>
          <w:rFonts w:ascii="Times New Roman" w:hAnsi="Times New Roman" w:cs="Times New Roman"/>
          <w:sz w:val="28"/>
          <w:szCs w:val="28"/>
        </w:rPr>
        <w:lastRenderedPageBreak/>
        <w:t xml:space="preserve">các cơ sở cung ứng thuốc và ngân hàng dữ liệu ngành </w:t>
      </w:r>
      <w:r w:rsidR="004C35A1" w:rsidRPr="003171DE">
        <w:rPr>
          <w:rFonts w:ascii="Times New Roman" w:hAnsi="Times New Roman" w:cs="Times New Roman"/>
          <w:sz w:val="28"/>
          <w:szCs w:val="28"/>
        </w:rPr>
        <w:t>d</w:t>
      </w:r>
      <w:r w:rsidRPr="003171DE">
        <w:rPr>
          <w:rFonts w:ascii="Times New Roman" w:hAnsi="Times New Roman" w:cs="Times New Roman"/>
          <w:sz w:val="28"/>
          <w:szCs w:val="28"/>
        </w:rPr>
        <w:t>ược.</w:t>
      </w:r>
    </w:p>
    <w:p w14:paraId="15E1B680" w14:textId="083D64C1" w:rsidR="004C35A1" w:rsidRPr="003171DE" w:rsidRDefault="0084635C"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 Nền tảng số giáo dục: Ngành giáo dục đã triển khai các nền tảng quản trị nhà trường, nền tảng quản lý học tập dùng chung miễn phí cho giáo dục phổ thông; đầu tư xây dựng nền tảng dạy học trực tuyến dùng chung (MOOC</w:t>
      </w:r>
      <w:r w:rsidR="00BE43B3">
        <w:rPr>
          <w:rFonts w:ascii="Times New Roman" w:hAnsi="Times New Roman" w:cs="Times New Roman"/>
          <w:sz w:val="28"/>
          <w:szCs w:val="28"/>
          <w:lang w:val="vi-VN"/>
        </w:rPr>
        <w:t>s</w:t>
      </w:r>
      <w:r w:rsidRPr="003171DE">
        <w:rPr>
          <w:rFonts w:ascii="Times New Roman" w:hAnsi="Times New Roman" w:cs="Times New Roman"/>
          <w:sz w:val="28"/>
          <w:szCs w:val="28"/>
        </w:rPr>
        <w:t xml:space="preserve">) và xây dựng các khóa học trực tuyến ở một nhóm ngành: </w:t>
      </w:r>
      <w:r w:rsidR="004C35A1" w:rsidRPr="003171DE">
        <w:rPr>
          <w:rFonts w:ascii="Times New Roman" w:hAnsi="Times New Roman" w:cs="Times New Roman"/>
          <w:sz w:val="28"/>
          <w:szCs w:val="28"/>
        </w:rPr>
        <w:t>k</w:t>
      </w:r>
      <w:r w:rsidRPr="003171DE">
        <w:rPr>
          <w:rFonts w:ascii="Times New Roman" w:hAnsi="Times New Roman" w:cs="Times New Roman"/>
          <w:sz w:val="28"/>
          <w:szCs w:val="28"/>
        </w:rPr>
        <w:t xml:space="preserve">ỹ thuật và </w:t>
      </w:r>
      <w:r w:rsidR="004C35A1" w:rsidRPr="003171DE">
        <w:rPr>
          <w:rFonts w:ascii="Times New Roman" w:hAnsi="Times New Roman" w:cs="Times New Roman"/>
          <w:sz w:val="28"/>
          <w:szCs w:val="28"/>
        </w:rPr>
        <w:t>c</w:t>
      </w:r>
      <w:r w:rsidRPr="003171DE">
        <w:rPr>
          <w:rFonts w:ascii="Times New Roman" w:hAnsi="Times New Roman" w:cs="Times New Roman"/>
          <w:sz w:val="28"/>
          <w:szCs w:val="28"/>
        </w:rPr>
        <w:t xml:space="preserve">ông nghệ; </w:t>
      </w:r>
      <w:r w:rsidR="004C35A1" w:rsidRPr="003171DE">
        <w:rPr>
          <w:rFonts w:ascii="Times New Roman" w:hAnsi="Times New Roman" w:cs="Times New Roman"/>
          <w:sz w:val="28"/>
          <w:szCs w:val="28"/>
        </w:rPr>
        <w:t>k</w:t>
      </w:r>
      <w:r w:rsidRPr="003171DE">
        <w:rPr>
          <w:rFonts w:ascii="Times New Roman" w:hAnsi="Times New Roman" w:cs="Times New Roman"/>
          <w:sz w:val="28"/>
          <w:szCs w:val="28"/>
        </w:rPr>
        <w:t xml:space="preserve">inh tế; </w:t>
      </w:r>
      <w:r w:rsidR="004C35A1" w:rsidRPr="003171DE">
        <w:rPr>
          <w:rFonts w:ascii="Times New Roman" w:hAnsi="Times New Roman" w:cs="Times New Roman"/>
          <w:sz w:val="28"/>
          <w:szCs w:val="28"/>
        </w:rPr>
        <w:t>k</w:t>
      </w:r>
      <w:r w:rsidRPr="003171DE">
        <w:rPr>
          <w:rFonts w:ascii="Times New Roman" w:hAnsi="Times New Roman" w:cs="Times New Roman"/>
          <w:sz w:val="28"/>
          <w:szCs w:val="28"/>
        </w:rPr>
        <w:t xml:space="preserve">inh doanh và quản lý; </w:t>
      </w:r>
      <w:r w:rsidR="004C35A1" w:rsidRPr="003171DE">
        <w:rPr>
          <w:rFonts w:ascii="Times New Roman" w:hAnsi="Times New Roman" w:cs="Times New Roman"/>
          <w:sz w:val="28"/>
          <w:szCs w:val="28"/>
        </w:rPr>
        <w:t>k</w:t>
      </w:r>
      <w:r w:rsidRPr="003171DE">
        <w:rPr>
          <w:rFonts w:ascii="Times New Roman" w:hAnsi="Times New Roman" w:cs="Times New Roman"/>
          <w:sz w:val="28"/>
          <w:szCs w:val="28"/>
        </w:rPr>
        <w:t xml:space="preserve">hoa học tự nhiên; </w:t>
      </w:r>
      <w:r w:rsidR="004C35A1" w:rsidRPr="003171DE">
        <w:rPr>
          <w:rFonts w:ascii="Times New Roman" w:hAnsi="Times New Roman" w:cs="Times New Roman"/>
          <w:sz w:val="28"/>
          <w:szCs w:val="28"/>
        </w:rPr>
        <w:t>t</w:t>
      </w:r>
      <w:r w:rsidRPr="003171DE">
        <w:rPr>
          <w:rFonts w:ascii="Times New Roman" w:hAnsi="Times New Roman" w:cs="Times New Roman"/>
          <w:sz w:val="28"/>
          <w:szCs w:val="28"/>
        </w:rPr>
        <w:t xml:space="preserve">hủy sản; </w:t>
      </w:r>
      <w:r w:rsidR="004C35A1" w:rsidRPr="003171DE">
        <w:rPr>
          <w:rFonts w:ascii="Times New Roman" w:hAnsi="Times New Roman" w:cs="Times New Roman"/>
          <w:sz w:val="28"/>
          <w:szCs w:val="28"/>
        </w:rPr>
        <w:t>n</w:t>
      </w:r>
      <w:r w:rsidR="009A1AFF" w:rsidRPr="003171DE">
        <w:rPr>
          <w:rFonts w:ascii="Times New Roman" w:hAnsi="Times New Roman" w:cs="Times New Roman"/>
          <w:sz w:val="28"/>
          <w:szCs w:val="28"/>
        </w:rPr>
        <w:t>ông nghiệp -</w:t>
      </w:r>
      <w:r w:rsidRPr="003171DE">
        <w:rPr>
          <w:rFonts w:ascii="Times New Roman" w:hAnsi="Times New Roman" w:cs="Times New Roman"/>
          <w:sz w:val="28"/>
          <w:szCs w:val="28"/>
        </w:rPr>
        <w:t xml:space="preserve"> dự kiến hoàn thành đưa vào sử dụng vào năm 2023; hệ thống điều hành điện tử kết nối với 63 </w:t>
      </w:r>
      <w:r w:rsidR="009A1AFF" w:rsidRPr="003171DE">
        <w:rPr>
          <w:rFonts w:ascii="Times New Roman" w:hAnsi="Times New Roman" w:cs="Times New Roman"/>
          <w:sz w:val="28"/>
          <w:szCs w:val="28"/>
        </w:rPr>
        <w:t>S</w:t>
      </w:r>
      <w:r w:rsidRPr="003171DE">
        <w:rPr>
          <w:rFonts w:ascii="Times New Roman" w:hAnsi="Times New Roman" w:cs="Times New Roman"/>
          <w:sz w:val="28"/>
          <w:szCs w:val="28"/>
        </w:rPr>
        <w:t xml:space="preserve">ở </w:t>
      </w:r>
      <w:r w:rsidR="009A1AFF" w:rsidRPr="003171DE">
        <w:rPr>
          <w:rFonts w:ascii="Times New Roman" w:hAnsi="Times New Roman" w:cs="Times New Roman"/>
          <w:sz w:val="28"/>
          <w:szCs w:val="28"/>
        </w:rPr>
        <w:t>Giáo</w:t>
      </w:r>
      <w:r w:rsidR="004C35A1" w:rsidRPr="003171DE">
        <w:rPr>
          <w:rFonts w:ascii="Times New Roman" w:hAnsi="Times New Roman" w:cs="Times New Roman"/>
          <w:sz w:val="28"/>
          <w:szCs w:val="28"/>
        </w:rPr>
        <w:t xml:space="preserve"> dục và </w:t>
      </w:r>
      <w:r w:rsidR="009A1AFF" w:rsidRPr="003171DE">
        <w:rPr>
          <w:rFonts w:ascii="Times New Roman" w:hAnsi="Times New Roman" w:cs="Times New Roman"/>
          <w:sz w:val="28"/>
          <w:szCs w:val="28"/>
        </w:rPr>
        <w:t>Đ</w:t>
      </w:r>
      <w:r w:rsidR="004C35A1" w:rsidRPr="003171DE">
        <w:rPr>
          <w:rFonts w:ascii="Times New Roman" w:hAnsi="Times New Roman" w:cs="Times New Roman"/>
          <w:sz w:val="28"/>
          <w:szCs w:val="28"/>
        </w:rPr>
        <w:t>ào tạo</w:t>
      </w:r>
      <w:r w:rsidRPr="003171DE">
        <w:rPr>
          <w:rFonts w:ascii="Times New Roman" w:hAnsi="Times New Roman" w:cs="Times New Roman"/>
          <w:sz w:val="28"/>
          <w:szCs w:val="28"/>
        </w:rPr>
        <w:t xml:space="preserve"> và hơn 300 trường Đại học, Cao đẳng trên cả nước. </w:t>
      </w:r>
    </w:p>
    <w:p w14:paraId="431A4D5B" w14:textId="77777777" w:rsidR="004C35A1" w:rsidRPr="003171DE" w:rsidRDefault="0084635C"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 Nền tảng số nông nghiệp: Nền tảng Hệ thống truy xuất nguồn gốc nông sản được xây dựng, vận hành, liên thông với  nhiều địa phương trên cả nước (09/62 tỉnh, thành phố) và đang tiếp tục mở rộng. Hiện tại, đã có hơn 3.460 mã truy xuất sản phẩm nông sản thực phẩm được cập nhật.</w:t>
      </w:r>
    </w:p>
    <w:p w14:paraId="0D2182BC" w14:textId="703C7332" w:rsidR="00715AE9" w:rsidRPr="003171DE" w:rsidRDefault="00C32B55" w:rsidP="003B75B2">
      <w:pPr>
        <w:pStyle w:val="Heading3"/>
        <w:spacing w:before="120" w:after="120" w:line="276" w:lineRule="auto"/>
        <w:rPr>
          <w:rFonts w:cs="Times New Roman"/>
          <w:color w:val="auto"/>
          <w:szCs w:val="28"/>
        </w:rPr>
      </w:pPr>
      <w:r w:rsidRPr="003171DE">
        <w:rPr>
          <w:rFonts w:cs="Times New Roman"/>
          <w:color w:val="auto"/>
          <w:szCs w:val="28"/>
        </w:rPr>
        <w:t>2</w:t>
      </w:r>
      <w:r w:rsidR="00E8462F" w:rsidRPr="003171DE">
        <w:rPr>
          <w:rFonts w:cs="Times New Roman"/>
          <w:color w:val="auto"/>
          <w:szCs w:val="28"/>
        </w:rPr>
        <w:t>.5.</w:t>
      </w:r>
      <w:r w:rsidR="000F2471" w:rsidRPr="003171DE">
        <w:rPr>
          <w:rFonts w:cs="Times New Roman"/>
          <w:color w:val="auto"/>
          <w:szCs w:val="28"/>
        </w:rPr>
        <w:t xml:space="preserve"> Phát triển dữ liệu</w:t>
      </w:r>
    </w:p>
    <w:p w14:paraId="6AAC549E" w14:textId="77777777" w:rsidR="009A1AFF" w:rsidRPr="003171DE" w:rsidRDefault="00CD0827"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 xml:space="preserve">- </w:t>
      </w:r>
      <w:r w:rsidR="007924AE" w:rsidRPr="003171DE">
        <w:rPr>
          <w:rFonts w:ascii="Times New Roman" w:hAnsi="Times New Roman" w:cs="Times New Roman"/>
          <w:sz w:val="28"/>
          <w:szCs w:val="28"/>
        </w:rPr>
        <w:t>Công tác xây dựng, thực thi chính sách về dữ liệu:</w:t>
      </w:r>
      <w:r w:rsidRPr="003171DE">
        <w:rPr>
          <w:rFonts w:ascii="Times New Roman" w:hAnsi="Times New Roman" w:cs="Times New Roman"/>
          <w:sz w:val="28"/>
          <w:szCs w:val="28"/>
        </w:rPr>
        <w:t xml:space="preserve"> </w:t>
      </w:r>
      <w:r w:rsidR="007924AE" w:rsidRPr="003171DE">
        <w:rPr>
          <w:rFonts w:ascii="Times New Roman" w:hAnsi="Times New Roman" w:cs="Times New Roman"/>
          <w:sz w:val="28"/>
          <w:szCs w:val="28"/>
        </w:rPr>
        <w:t>Thực hiện Nghị định số 47/2020/NĐ-CP ngày 09/4/2020 của Chính phủ về quản lý, kết nối và chia sẻ dữ liệu số của cơ quan nhà nước, cho đến hết năm 2022 có</w:t>
      </w:r>
      <w:r w:rsidR="00BF081F" w:rsidRPr="003171DE">
        <w:rPr>
          <w:rFonts w:ascii="Times New Roman" w:hAnsi="Times New Roman" w:cs="Times New Roman"/>
          <w:sz w:val="28"/>
          <w:szCs w:val="28"/>
        </w:rPr>
        <w:t xml:space="preserve"> 36 cơ quan ban hành danh mục cơ sở dữ liệu</w:t>
      </w:r>
      <w:r w:rsidR="00543961" w:rsidRPr="003171DE">
        <w:rPr>
          <w:rFonts w:ascii="Times New Roman" w:hAnsi="Times New Roman" w:cs="Times New Roman"/>
          <w:sz w:val="28"/>
          <w:szCs w:val="28"/>
        </w:rPr>
        <w:t xml:space="preserve">, trong đó có </w:t>
      </w:r>
      <w:r w:rsidR="00BF081F" w:rsidRPr="003171DE">
        <w:rPr>
          <w:rFonts w:ascii="Times New Roman" w:hAnsi="Times New Roman" w:cs="Times New Roman"/>
          <w:sz w:val="28"/>
          <w:szCs w:val="28"/>
        </w:rPr>
        <w:t>05/22 bộ, ngành và 31/63 tỉnh, thành phố trực thuộc Trung ương; 14/63 tỉnh, thành phố ban hành qui chế khai thác, chia sẻ dữ liệu; 09 cơ quan ban hành kế hoạch mở dữ liệu (05</w:t>
      </w:r>
      <w:r w:rsidR="00543961" w:rsidRPr="003171DE">
        <w:rPr>
          <w:rFonts w:ascii="Times New Roman" w:hAnsi="Times New Roman" w:cs="Times New Roman"/>
          <w:sz w:val="28"/>
          <w:szCs w:val="28"/>
        </w:rPr>
        <w:t>/22</w:t>
      </w:r>
      <w:r w:rsidR="00BF081F" w:rsidRPr="003171DE">
        <w:rPr>
          <w:rFonts w:ascii="Times New Roman" w:hAnsi="Times New Roman" w:cs="Times New Roman"/>
          <w:sz w:val="28"/>
          <w:szCs w:val="28"/>
        </w:rPr>
        <w:t xml:space="preserve"> bộ, ngành và 04</w:t>
      </w:r>
      <w:r w:rsidR="00543961" w:rsidRPr="003171DE">
        <w:rPr>
          <w:rFonts w:ascii="Times New Roman" w:hAnsi="Times New Roman" w:cs="Times New Roman"/>
          <w:sz w:val="28"/>
          <w:szCs w:val="28"/>
        </w:rPr>
        <w:t>/63</w:t>
      </w:r>
      <w:r w:rsidR="00BF081F" w:rsidRPr="003171DE">
        <w:rPr>
          <w:rFonts w:ascii="Times New Roman" w:hAnsi="Times New Roman" w:cs="Times New Roman"/>
          <w:sz w:val="28"/>
          <w:szCs w:val="28"/>
        </w:rPr>
        <w:t xml:space="preserve"> tỉnh, thành phố</w:t>
      </w:r>
      <w:r w:rsidR="00543961" w:rsidRPr="003171DE">
        <w:rPr>
          <w:rFonts w:ascii="Times New Roman" w:hAnsi="Times New Roman" w:cs="Times New Roman"/>
          <w:sz w:val="28"/>
          <w:szCs w:val="28"/>
        </w:rPr>
        <w:t xml:space="preserve"> trực thuộc Trung ương</w:t>
      </w:r>
      <w:r w:rsidR="00BF081F" w:rsidRPr="003171DE">
        <w:rPr>
          <w:rFonts w:ascii="Times New Roman" w:hAnsi="Times New Roman" w:cs="Times New Roman"/>
          <w:sz w:val="28"/>
          <w:szCs w:val="28"/>
        </w:rPr>
        <w:t>)</w:t>
      </w:r>
      <w:r w:rsidRPr="003171DE">
        <w:rPr>
          <w:rFonts w:ascii="Times New Roman" w:hAnsi="Times New Roman" w:cs="Times New Roman"/>
          <w:sz w:val="28"/>
          <w:szCs w:val="28"/>
        </w:rPr>
        <w:t>; các ngành, lĩnh vực tăng cường xâ</w:t>
      </w:r>
      <w:r w:rsidR="007924AE" w:rsidRPr="003171DE">
        <w:rPr>
          <w:rFonts w:ascii="Times New Roman" w:hAnsi="Times New Roman" w:cs="Times New Roman"/>
          <w:sz w:val="28"/>
          <w:szCs w:val="28"/>
        </w:rPr>
        <w:t>y dựng quy chuẩn kỹ thuật dữ liệu phục vụ kết nối, chia sẻ</w:t>
      </w:r>
      <w:r w:rsidRPr="003171DE">
        <w:rPr>
          <w:rFonts w:ascii="Times New Roman" w:hAnsi="Times New Roman" w:cs="Times New Roman"/>
          <w:sz w:val="28"/>
          <w:szCs w:val="28"/>
        </w:rPr>
        <w:t xml:space="preserve"> </w:t>
      </w:r>
      <w:r w:rsidR="00972837" w:rsidRPr="003171DE">
        <w:rPr>
          <w:rFonts w:ascii="Times New Roman" w:hAnsi="Times New Roman" w:cs="Times New Roman"/>
          <w:sz w:val="28"/>
          <w:szCs w:val="28"/>
        </w:rPr>
        <w:t>như kết nối, chia sẻ dữ liệu với CSDL quốc gia về dân cư; CSDL quốc gia về giá; CSDL quốc gia về bảo hiểm; CSDL đất đai; CSDL cán bộ, công chức, viên chức</w:t>
      </w:r>
      <w:r w:rsidRPr="003171DE">
        <w:rPr>
          <w:rFonts w:ascii="Times New Roman" w:hAnsi="Times New Roman" w:cs="Times New Roman"/>
          <w:sz w:val="28"/>
          <w:szCs w:val="28"/>
        </w:rPr>
        <w:t>; CSDL đất đai,….</w:t>
      </w:r>
    </w:p>
    <w:p w14:paraId="5E6B4D92" w14:textId="70371F64" w:rsidR="00B7165F" w:rsidRPr="003171DE" w:rsidRDefault="00BF081F"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 xml:space="preserve">- </w:t>
      </w:r>
      <w:r w:rsidR="00CD0827" w:rsidRPr="003171DE">
        <w:rPr>
          <w:rFonts w:ascii="Times New Roman" w:hAnsi="Times New Roman" w:cs="Times New Roman"/>
          <w:sz w:val="28"/>
          <w:szCs w:val="28"/>
        </w:rPr>
        <w:t>Công tác t</w:t>
      </w:r>
      <w:r w:rsidR="00FC6500" w:rsidRPr="003171DE">
        <w:rPr>
          <w:rFonts w:ascii="Times New Roman" w:hAnsi="Times New Roman" w:cs="Times New Roman"/>
          <w:sz w:val="28"/>
          <w:szCs w:val="28"/>
        </w:rPr>
        <w:t>ạo lập dữ liệu</w:t>
      </w:r>
      <w:r w:rsidR="00CD0827" w:rsidRPr="003171DE">
        <w:rPr>
          <w:rFonts w:ascii="Times New Roman" w:hAnsi="Times New Roman" w:cs="Times New Roman"/>
          <w:sz w:val="28"/>
          <w:szCs w:val="28"/>
        </w:rPr>
        <w:t>: C</w:t>
      </w:r>
      <w:r w:rsidR="0057024D" w:rsidRPr="003171DE">
        <w:rPr>
          <w:rFonts w:ascii="Times New Roman" w:hAnsi="Times New Roman" w:cs="Times New Roman"/>
          <w:sz w:val="28"/>
          <w:szCs w:val="28"/>
        </w:rPr>
        <w:t xml:space="preserve">ác </w:t>
      </w:r>
      <w:r w:rsidR="00157617" w:rsidRPr="003171DE">
        <w:rPr>
          <w:rFonts w:ascii="Times New Roman" w:hAnsi="Times New Roman" w:cs="Times New Roman"/>
          <w:sz w:val="28"/>
          <w:szCs w:val="28"/>
        </w:rPr>
        <w:t>dữ liệu</w:t>
      </w:r>
      <w:r w:rsidR="00972837" w:rsidRPr="003171DE">
        <w:rPr>
          <w:rFonts w:ascii="Times New Roman" w:hAnsi="Times New Roman" w:cs="Times New Roman"/>
          <w:sz w:val="28"/>
          <w:szCs w:val="28"/>
        </w:rPr>
        <w:t xml:space="preserve"> quốc gia, dữ liệu</w:t>
      </w:r>
      <w:r w:rsidR="00157617" w:rsidRPr="003171DE">
        <w:rPr>
          <w:rFonts w:ascii="Times New Roman" w:hAnsi="Times New Roman" w:cs="Times New Roman"/>
          <w:sz w:val="28"/>
          <w:szCs w:val="28"/>
        </w:rPr>
        <w:t xml:space="preserve"> </w:t>
      </w:r>
      <w:r w:rsidR="0057024D" w:rsidRPr="003171DE">
        <w:rPr>
          <w:rFonts w:ascii="Times New Roman" w:hAnsi="Times New Roman" w:cs="Times New Roman"/>
          <w:sz w:val="28"/>
          <w:szCs w:val="28"/>
        </w:rPr>
        <w:t>phục vụ triển khai các dịch vụ cơ bản, thiết yếu cho người dân và doanh nghiệ</w:t>
      </w:r>
      <w:r w:rsidR="00157617" w:rsidRPr="003171DE">
        <w:rPr>
          <w:rFonts w:ascii="Times New Roman" w:hAnsi="Times New Roman" w:cs="Times New Roman"/>
          <w:sz w:val="28"/>
          <w:szCs w:val="28"/>
        </w:rPr>
        <w:t>p</w:t>
      </w:r>
      <w:r w:rsidR="00972837" w:rsidRPr="003171DE">
        <w:rPr>
          <w:rFonts w:ascii="Times New Roman" w:hAnsi="Times New Roman" w:cs="Times New Roman"/>
          <w:sz w:val="28"/>
          <w:szCs w:val="28"/>
        </w:rPr>
        <w:t xml:space="preserve"> đã được các bộ, ngành đẩy mạnh triển khai xây dựng, tạo lập. Cụ thể </w:t>
      </w:r>
      <w:r w:rsidR="00C3208E" w:rsidRPr="003171DE">
        <w:rPr>
          <w:rFonts w:ascii="Times New Roman" w:hAnsi="Times New Roman" w:cs="Times New Roman"/>
          <w:sz w:val="28"/>
          <w:szCs w:val="28"/>
        </w:rPr>
        <w:t xml:space="preserve">một số loại dữ liệu căn bản như: </w:t>
      </w:r>
    </w:p>
    <w:p w14:paraId="558BB5FA" w14:textId="07D8AD6F" w:rsidR="006A5F20" w:rsidRPr="003171DE" w:rsidRDefault="00CD0827"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 xml:space="preserve">+ </w:t>
      </w:r>
      <w:r w:rsidR="00157617" w:rsidRPr="003171DE">
        <w:rPr>
          <w:rFonts w:ascii="Times New Roman" w:hAnsi="Times New Roman" w:cs="Times New Roman"/>
          <w:sz w:val="28"/>
          <w:szCs w:val="28"/>
        </w:rPr>
        <w:t>Dữ liệu về d</w:t>
      </w:r>
      <w:r w:rsidR="0057024D" w:rsidRPr="003171DE">
        <w:rPr>
          <w:rFonts w:ascii="Times New Roman" w:hAnsi="Times New Roman" w:cs="Times New Roman"/>
          <w:sz w:val="28"/>
          <w:szCs w:val="28"/>
        </w:rPr>
        <w:t>ân cư</w:t>
      </w:r>
      <w:r w:rsidR="006A5F20" w:rsidRPr="003171DE">
        <w:rPr>
          <w:rFonts w:ascii="Times New Roman" w:hAnsi="Times New Roman" w:cs="Times New Roman"/>
          <w:sz w:val="28"/>
          <w:szCs w:val="28"/>
        </w:rPr>
        <w:t xml:space="preserve">: CSDL </w:t>
      </w:r>
      <w:r w:rsidR="00C3208E" w:rsidRPr="003171DE">
        <w:rPr>
          <w:rFonts w:ascii="Times New Roman" w:hAnsi="Times New Roman" w:cs="Times New Roman"/>
          <w:sz w:val="28"/>
          <w:szCs w:val="28"/>
        </w:rPr>
        <w:t xml:space="preserve">quốc gia </w:t>
      </w:r>
      <w:r w:rsidR="006A5F20" w:rsidRPr="003171DE">
        <w:rPr>
          <w:rFonts w:ascii="Times New Roman" w:hAnsi="Times New Roman" w:cs="Times New Roman"/>
          <w:sz w:val="28"/>
          <w:szCs w:val="28"/>
        </w:rPr>
        <w:t xml:space="preserve">dân cư </w:t>
      </w:r>
      <w:r w:rsidR="00C3208E" w:rsidRPr="003171DE">
        <w:rPr>
          <w:rFonts w:ascii="Times New Roman" w:hAnsi="Times New Roman" w:cs="Times New Roman"/>
          <w:sz w:val="28"/>
          <w:szCs w:val="28"/>
        </w:rPr>
        <w:t xml:space="preserve">đã </w:t>
      </w:r>
      <w:r w:rsidR="002B25CC" w:rsidRPr="003171DE">
        <w:rPr>
          <w:rFonts w:ascii="Times New Roman" w:hAnsi="Times New Roman" w:cs="Times New Roman"/>
          <w:sz w:val="28"/>
          <w:szCs w:val="28"/>
        </w:rPr>
        <w:t>xây dựng</w:t>
      </w:r>
      <w:r w:rsidR="00C3208E" w:rsidRPr="003171DE">
        <w:rPr>
          <w:rFonts w:ascii="Times New Roman" w:hAnsi="Times New Roman" w:cs="Times New Roman"/>
          <w:sz w:val="28"/>
          <w:szCs w:val="28"/>
        </w:rPr>
        <w:t>,</w:t>
      </w:r>
      <w:r w:rsidR="002B25CC" w:rsidRPr="003171DE">
        <w:rPr>
          <w:rFonts w:ascii="Times New Roman" w:hAnsi="Times New Roman" w:cs="Times New Roman"/>
          <w:sz w:val="28"/>
          <w:szCs w:val="28"/>
        </w:rPr>
        <w:t xml:space="preserve"> thu thập trên 99 triệu nhân khẩu,</w:t>
      </w:r>
      <w:r w:rsidR="00C3208E" w:rsidRPr="003171DE">
        <w:rPr>
          <w:rFonts w:ascii="Times New Roman" w:hAnsi="Times New Roman" w:cs="Times New Roman"/>
          <w:sz w:val="28"/>
          <w:szCs w:val="28"/>
        </w:rPr>
        <w:t xml:space="preserve"> đưa vào khai thác sử dụng trên phạm vi toàn quốc, thực hiện chia sẻ dữ liệu để phục vụ cung cấp dịch vụ công trực tuyến tại các ngành, các địa phương và hiện </w:t>
      </w:r>
      <w:r w:rsidR="006A5F20" w:rsidRPr="003171DE">
        <w:rPr>
          <w:rFonts w:ascii="Times New Roman" w:hAnsi="Times New Roman" w:cs="Times New Roman"/>
          <w:sz w:val="28"/>
          <w:szCs w:val="28"/>
        </w:rPr>
        <w:t>đang tiếp tục phát triển, làm giàu dữ liệu. Đến hết tháng 12/2022, trên 76,5 triệu thẻ căn cước công dân đã được cấp cho người dân</w:t>
      </w:r>
      <w:r w:rsidR="009A1AFF" w:rsidRPr="003171DE">
        <w:rPr>
          <w:rFonts w:ascii="Times New Roman" w:hAnsi="Times New Roman" w:cs="Times New Roman"/>
          <w:sz w:val="28"/>
          <w:szCs w:val="28"/>
        </w:rPr>
        <w:t>;</w:t>
      </w:r>
      <w:r w:rsidR="00C3208E" w:rsidRPr="003171DE">
        <w:rPr>
          <w:rFonts w:ascii="Times New Roman" w:hAnsi="Times New Roman" w:cs="Times New Roman"/>
          <w:sz w:val="28"/>
          <w:szCs w:val="28"/>
        </w:rPr>
        <w:t xml:space="preserve"> </w:t>
      </w:r>
      <w:r w:rsidR="006A5F20" w:rsidRPr="003171DE">
        <w:rPr>
          <w:rFonts w:ascii="Times New Roman" w:hAnsi="Times New Roman" w:cs="Times New Roman"/>
          <w:sz w:val="28"/>
          <w:szCs w:val="28"/>
        </w:rPr>
        <w:t>91,6% cơ sở y tế trên cả nước sử dụng thẻ căn cước công dân trong khám chữa bệnh.</w:t>
      </w:r>
    </w:p>
    <w:p w14:paraId="31E8D1B1" w14:textId="364EE2A8" w:rsidR="00934742" w:rsidRPr="003171DE" w:rsidRDefault="00CD0827"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i/>
          <w:sz w:val="28"/>
          <w:szCs w:val="28"/>
        </w:rPr>
        <w:t xml:space="preserve">+ </w:t>
      </w:r>
      <w:r w:rsidR="00157617" w:rsidRPr="003171DE">
        <w:rPr>
          <w:rFonts w:ascii="Times New Roman" w:hAnsi="Times New Roman" w:cs="Times New Roman"/>
          <w:i/>
          <w:sz w:val="28"/>
          <w:szCs w:val="28"/>
        </w:rPr>
        <w:t>Dữ liệu về đ</w:t>
      </w:r>
      <w:r w:rsidR="001F493C" w:rsidRPr="003171DE">
        <w:rPr>
          <w:rFonts w:ascii="Times New Roman" w:hAnsi="Times New Roman" w:cs="Times New Roman"/>
          <w:i/>
          <w:sz w:val="28"/>
          <w:szCs w:val="28"/>
        </w:rPr>
        <w:t>ất đai:</w:t>
      </w:r>
      <w:r w:rsidRPr="003171DE">
        <w:rPr>
          <w:rFonts w:ascii="Times New Roman" w:hAnsi="Times New Roman" w:cs="Times New Roman"/>
          <w:b/>
          <w:sz w:val="28"/>
          <w:szCs w:val="28"/>
        </w:rPr>
        <w:t xml:space="preserve"> </w:t>
      </w:r>
      <w:r w:rsidR="002B25CC" w:rsidRPr="003171DE">
        <w:rPr>
          <w:rFonts w:ascii="Times New Roman" w:hAnsi="Times New Roman" w:cs="Times New Roman"/>
          <w:sz w:val="28"/>
          <w:szCs w:val="28"/>
        </w:rPr>
        <w:t>CSDL d</w:t>
      </w:r>
      <w:r w:rsidR="001F493C" w:rsidRPr="003171DE">
        <w:rPr>
          <w:rFonts w:ascii="Times New Roman" w:hAnsi="Times New Roman" w:cs="Times New Roman"/>
          <w:sz w:val="28"/>
          <w:szCs w:val="28"/>
        </w:rPr>
        <w:t xml:space="preserve">ữ liệu đất đai </w:t>
      </w:r>
      <w:r w:rsidR="002B25CC" w:rsidRPr="003171DE">
        <w:rPr>
          <w:rFonts w:ascii="Times New Roman" w:hAnsi="Times New Roman" w:cs="Times New Roman"/>
          <w:sz w:val="28"/>
          <w:szCs w:val="28"/>
        </w:rPr>
        <w:t xml:space="preserve">quốc gia </w:t>
      </w:r>
      <w:r w:rsidR="001F493C" w:rsidRPr="003171DE">
        <w:rPr>
          <w:rFonts w:ascii="Times New Roman" w:hAnsi="Times New Roman" w:cs="Times New Roman"/>
          <w:sz w:val="28"/>
          <w:szCs w:val="28"/>
        </w:rPr>
        <w:t xml:space="preserve">đang được Bộ Tài </w:t>
      </w:r>
      <w:r w:rsidR="001F493C" w:rsidRPr="003171DE">
        <w:rPr>
          <w:rFonts w:ascii="Times New Roman" w:hAnsi="Times New Roman" w:cs="Times New Roman"/>
          <w:sz w:val="28"/>
          <w:szCs w:val="28"/>
        </w:rPr>
        <w:lastRenderedPageBreak/>
        <w:t>nguyên và Môi trường</w:t>
      </w:r>
      <w:r w:rsidR="003F33FE" w:rsidRPr="003171DE">
        <w:rPr>
          <w:rFonts w:ascii="Times New Roman" w:hAnsi="Times New Roman" w:cs="Times New Roman"/>
          <w:sz w:val="28"/>
          <w:szCs w:val="28"/>
        </w:rPr>
        <w:t>, các địa phương phát triển</w:t>
      </w:r>
      <w:r w:rsidR="00157617" w:rsidRPr="003171DE">
        <w:rPr>
          <w:rFonts w:ascii="Times New Roman" w:hAnsi="Times New Roman" w:cs="Times New Roman"/>
          <w:sz w:val="28"/>
          <w:szCs w:val="28"/>
        </w:rPr>
        <w:t>, hoàn thiện</w:t>
      </w:r>
      <w:r w:rsidR="003F33FE" w:rsidRPr="003171DE">
        <w:rPr>
          <w:rFonts w:ascii="Times New Roman" w:hAnsi="Times New Roman" w:cs="Times New Roman"/>
          <w:sz w:val="28"/>
          <w:szCs w:val="28"/>
        </w:rPr>
        <w:t xml:space="preserve">. </w:t>
      </w:r>
      <w:r w:rsidR="00934742" w:rsidRPr="003171DE">
        <w:rPr>
          <w:rFonts w:ascii="Times New Roman" w:hAnsi="Times New Roman" w:cs="Times New Roman"/>
          <w:sz w:val="28"/>
          <w:szCs w:val="28"/>
        </w:rPr>
        <w:t>63/63 tỉnh, thành phố trực thuộc Trung ương đã và đang triển khai xây dựng cơ sở dữ liệu đất đai với 217/705 đơn vị cấp huyện với 43 triệu thửa đất đã hoàn thành và đưa vào sử dụng thườ</w:t>
      </w:r>
      <w:r w:rsidR="009A1AFF" w:rsidRPr="003171DE">
        <w:rPr>
          <w:rFonts w:ascii="Times New Roman" w:hAnsi="Times New Roman" w:cs="Times New Roman"/>
          <w:sz w:val="28"/>
          <w:szCs w:val="28"/>
        </w:rPr>
        <w:t xml:space="preserve">ng xuyên; </w:t>
      </w:r>
      <w:r w:rsidR="00934742" w:rsidRPr="003171DE">
        <w:rPr>
          <w:rFonts w:ascii="Times New Roman" w:hAnsi="Times New Roman" w:cs="Times New Roman"/>
          <w:sz w:val="28"/>
          <w:szCs w:val="28"/>
        </w:rPr>
        <w:t>tiếp tục xây dựng CSDL của 250 huyện, thuộc 30 tỉnh, thành phố, dự kiến hoàn thành 6/2023. Đã kết nối dữ liệu đất đai của 52/63 tỉnh, thành phố với Hệ thống tích hợp, kết nối, chia sẻ dữ liệu đất đai quốc gia</w:t>
      </w:r>
      <w:r w:rsidR="009A1AFF" w:rsidRPr="003171DE">
        <w:rPr>
          <w:rFonts w:ascii="Times New Roman" w:hAnsi="Times New Roman" w:cs="Times New Roman"/>
          <w:sz w:val="28"/>
          <w:szCs w:val="28"/>
        </w:rPr>
        <w:t>.</w:t>
      </w:r>
      <w:r w:rsidR="00934742" w:rsidRPr="003171DE">
        <w:rPr>
          <w:rFonts w:ascii="Times New Roman" w:hAnsi="Times New Roman" w:cs="Times New Roman"/>
          <w:sz w:val="28"/>
          <w:szCs w:val="28"/>
        </w:rPr>
        <w:t xml:space="preserve"> </w:t>
      </w:r>
      <w:r w:rsidR="003F33FE" w:rsidRPr="003171DE">
        <w:rPr>
          <w:rFonts w:ascii="Times New Roman" w:hAnsi="Times New Roman" w:cs="Times New Roman"/>
          <w:sz w:val="28"/>
          <w:szCs w:val="28"/>
        </w:rPr>
        <w:t xml:space="preserve">Dữ liệu đất đai bao gồm các dữ liệu thành phần: địa chính, thống kê, kiểm kê đất đai; giá đất; qui hoạch, kế hoạch sử dụng đất; điều tra cơ bản đất đai và các dữ liệu liên quan khác. </w:t>
      </w:r>
      <w:r w:rsidR="00934742" w:rsidRPr="003171DE">
        <w:rPr>
          <w:rFonts w:ascii="Times New Roman" w:hAnsi="Times New Roman" w:cs="Times New Roman"/>
          <w:sz w:val="28"/>
          <w:szCs w:val="28"/>
        </w:rPr>
        <w:t>Ngoài ra, các dữ liệu khác ngành tài nguyên và môi trường cũng đã và đang tiếp tục hoàn thiện như dữ liệu nền địa lý quốc gia, dữ liệu thiên tai và rủi ro thiên tai, dữ liệu quan trắc (khi tượng thủy văn, môi trường, tài nguyên nước),…</w:t>
      </w:r>
    </w:p>
    <w:p w14:paraId="1B20D4E4" w14:textId="1F0F9246" w:rsidR="002B6191" w:rsidRPr="003171DE" w:rsidRDefault="00CD0827" w:rsidP="003B75B2">
      <w:pPr>
        <w:pStyle w:val="Noidungchinh"/>
        <w:widowControl w:val="0"/>
        <w:spacing w:before="120" w:after="120" w:line="276" w:lineRule="auto"/>
        <w:ind w:firstLine="720"/>
      </w:pPr>
      <w:r w:rsidRPr="003171DE">
        <w:rPr>
          <w:i/>
          <w:lang w:val="en-US"/>
        </w:rPr>
        <w:t>+ D</w:t>
      </w:r>
      <w:r w:rsidR="00157617" w:rsidRPr="003171DE">
        <w:rPr>
          <w:i/>
        </w:rPr>
        <w:t xml:space="preserve">ữ liệu về doanh nghiệp: </w:t>
      </w:r>
      <w:r w:rsidR="002B6191" w:rsidRPr="003171DE">
        <w:rPr>
          <w:lang w:val="en-US"/>
        </w:rPr>
        <w:t xml:space="preserve">CSDL về đăng ký doanh nghiệp đã hoàn thành, đang khai thác sử dụng với trên </w:t>
      </w:r>
      <w:r w:rsidR="00191495" w:rsidRPr="003171DE">
        <w:t xml:space="preserve">01 triệu doanh nghiệp </w:t>
      </w:r>
      <w:r w:rsidR="002B6191" w:rsidRPr="003171DE">
        <w:rPr>
          <w:lang w:val="en-US"/>
        </w:rPr>
        <w:t>đang được lưu trữ,</w:t>
      </w:r>
      <w:r w:rsidR="00191495" w:rsidRPr="003171DE">
        <w:t xml:space="preserve"> tỷ lệ số hóa hồ sơ đăng ký doanh nghiệp đạt 100%.</w:t>
      </w:r>
      <w:r w:rsidR="002B6191" w:rsidRPr="003171DE">
        <w:rPr>
          <w:lang w:val="en-US"/>
        </w:rPr>
        <w:t xml:space="preserve"> Trong năm 2022, đã ti</w:t>
      </w:r>
      <w:r w:rsidR="002B6191" w:rsidRPr="003171DE">
        <w:rPr>
          <w:lang w:val="pt-PT"/>
        </w:rPr>
        <w:t xml:space="preserve">ếp nhận và xử lý hơn 702.000 hồ sơ </w:t>
      </w:r>
      <w:r w:rsidR="009A1AFF" w:rsidRPr="003171DE">
        <w:rPr>
          <w:lang w:val="pt-PT"/>
        </w:rPr>
        <w:t>của</w:t>
      </w:r>
      <w:r w:rsidR="002B6191" w:rsidRPr="003171DE">
        <w:rPr>
          <w:lang w:val="pt-PT"/>
        </w:rPr>
        <w:t xml:space="preserve"> doanh nghiệp, 116.761 doanh nghiệp được đăng ký thành lập mới trên hệ thống; tổng số lượt trao đổi dữ liệu giữa Cơ sở dữ liệu quốc gia về đăng ký doanh nghiệp với cơ sở dữ liệu của các bộ, ngành, địa phương năm 2022 trên 17 triệu lượt.</w:t>
      </w:r>
    </w:p>
    <w:p w14:paraId="5A21E3FE" w14:textId="33A8A8FD" w:rsidR="002B25CC" w:rsidRPr="000B7D06" w:rsidRDefault="00CD0827" w:rsidP="003B75B2">
      <w:pPr>
        <w:widowControl w:val="0"/>
        <w:spacing w:before="120" w:after="120" w:line="276" w:lineRule="auto"/>
        <w:ind w:firstLine="720"/>
        <w:jc w:val="both"/>
        <w:rPr>
          <w:rFonts w:ascii="Times New Roman" w:eastAsia="Times New Roman" w:hAnsi="Times New Roman" w:cs="Times New Roman"/>
          <w:sz w:val="28"/>
          <w:szCs w:val="28"/>
          <w:lang w:val="vi-VN"/>
        </w:rPr>
      </w:pPr>
      <w:r w:rsidRPr="000B7D06">
        <w:rPr>
          <w:rFonts w:ascii="Times New Roman" w:eastAsia="Times New Roman" w:hAnsi="Times New Roman" w:cs="Times New Roman"/>
          <w:i/>
          <w:sz w:val="28"/>
          <w:szCs w:val="28"/>
          <w:lang w:val="vi-VN"/>
        </w:rPr>
        <w:t xml:space="preserve">+ </w:t>
      </w:r>
      <w:r w:rsidR="002B25CC" w:rsidRPr="000B7D06">
        <w:rPr>
          <w:rFonts w:ascii="Times New Roman" w:eastAsia="Times New Roman" w:hAnsi="Times New Roman" w:cs="Times New Roman"/>
          <w:i/>
          <w:sz w:val="28"/>
          <w:szCs w:val="28"/>
          <w:lang w:val="vi-VN"/>
        </w:rPr>
        <w:t>Dữ liệu về bảo hiểm:</w:t>
      </w:r>
      <w:r w:rsidRPr="000B7D06">
        <w:rPr>
          <w:rFonts w:ascii="Times New Roman" w:eastAsia="Times New Roman" w:hAnsi="Times New Roman" w:cs="Times New Roman"/>
          <w:i/>
          <w:sz w:val="28"/>
          <w:szCs w:val="28"/>
          <w:lang w:val="vi-VN"/>
        </w:rPr>
        <w:t xml:space="preserve"> </w:t>
      </w:r>
      <w:r w:rsidR="002B25CC" w:rsidRPr="000B7D06">
        <w:rPr>
          <w:rFonts w:ascii="Times New Roman" w:eastAsia="Times New Roman" w:hAnsi="Times New Roman" w:cs="Times New Roman"/>
          <w:sz w:val="28"/>
          <w:szCs w:val="28"/>
          <w:lang w:val="vi-VN"/>
        </w:rPr>
        <w:t>Bảo hiểm xã hội Việt Nam đang phối hợp các bộ, ngành phát triển CSDL quốc gia về bảo hiểm. Hiện nay, đã hoàn thiện kho dữ liệu với hơn 98 triệu dân (là nền tảng CSDL quốc gia về bảo hiểm)</w:t>
      </w:r>
      <w:r w:rsidR="009A1AFF" w:rsidRPr="000B7D06">
        <w:rPr>
          <w:rFonts w:ascii="Times New Roman" w:eastAsia="Times New Roman" w:hAnsi="Times New Roman" w:cs="Times New Roman"/>
          <w:sz w:val="28"/>
          <w:szCs w:val="28"/>
          <w:lang w:val="vi-VN"/>
        </w:rPr>
        <w:t>;</w:t>
      </w:r>
      <w:r w:rsidR="002B25CC" w:rsidRPr="000B7D06">
        <w:rPr>
          <w:rFonts w:ascii="Times New Roman" w:eastAsia="Times New Roman" w:hAnsi="Times New Roman" w:cs="Times New Roman"/>
          <w:sz w:val="28"/>
          <w:szCs w:val="28"/>
          <w:lang w:val="vi-VN"/>
        </w:rPr>
        <w:t xml:space="preserve"> trên 2,</w:t>
      </w:r>
      <w:r w:rsidR="00191495" w:rsidRPr="000B7D06">
        <w:rPr>
          <w:rFonts w:ascii="Times New Roman" w:eastAsia="Times New Roman" w:hAnsi="Times New Roman" w:cs="Times New Roman"/>
          <w:sz w:val="28"/>
          <w:szCs w:val="28"/>
          <w:lang w:val="vi-VN"/>
        </w:rPr>
        <w:t>7</w:t>
      </w:r>
      <w:r w:rsidR="002B25CC" w:rsidRPr="000B7D06">
        <w:rPr>
          <w:rFonts w:ascii="Times New Roman" w:eastAsia="Times New Roman" w:hAnsi="Times New Roman" w:cs="Times New Roman"/>
          <w:sz w:val="28"/>
          <w:szCs w:val="28"/>
          <w:lang w:val="vi-VN"/>
        </w:rPr>
        <w:t xml:space="preserve"> triệu hộ gia đình. Đã xác thực, đồng bộ trên 74,6 triệu nhân khẩu với CSDL quốc gia về dân cư. Dữ liệu CSDL bảo hiểm xã hội đã và đang được kết nối, chia sẻ dữ liệu với các cơ quan như Bộ Công an, Bộ Tư pháp, Bộ Tài chính, Bộ Lao động – Thương binh và Xã hội, Bộ Giáo dục và Đào tạo, Bộ Y tế, Văn phòng Chính phủ để chia sẻ dữ liệu phục vụ giải quyết thủ tục hành chính, hoạch định chính sách (định hướng ngành nghề đào tạo), quản lý, chăm sóc khám chữa bệnh, xây dựng hồ sơ sức khỏe cá nhân,….</w:t>
      </w:r>
    </w:p>
    <w:p w14:paraId="30C2FEF3" w14:textId="0B5A16C2" w:rsidR="00B0787E" w:rsidRPr="000B7D06" w:rsidRDefault="00CD0827" w:rsidP="003B75B2">
      <w:pPr>
        <w:widowControl w:val="0"/>
        <w:spacing w:before="120" w:after="120" w:line="276" w:lineRule="auto"/>
        <w:ind w:firstLine="720"/>
        <w:jc w:val="both"/>
        <w:rPr>
          <w:rFonts w:ascii="Times New Roman" w:eastAsia="Times New Roman" w:hAnsi="Times New Roman" w:cs="Times New Roman"/>
          <w:sz w:val="28"/>
          <w:szCs w:val="28"/>
          <w:lang w:val="vi-VN"/>
        </w:rPr>
      </w:pPr>
      <w:r w:rsidRPr="000B7D06">
        <w:rPr>
          <w:rFonts w:ascii="Times New Roman" w:hAnsi="Times New Roman" w:cs="Times New Roman"/>
          <w:i/>
          <w:sz w:val="28"/>
          <w:szCs w:val="28"/>
          <w:lang w:val="vi-VN"/>
        </w:rPr>
        <w:t xml:space="preserve">+ </w:t>
      </w:r>
      <w:r w:rsidR="00B0787E" w:rsidRPr="000B7D06">
        <w:rPr>
          <w:rFonts w:ascii="Times New Roman" w:hAnsi="Times New Roman" w:cs="Times New Roman"/>
          <w:i/>
          <w:sz w:val="28"/>
          <w:szCs w:val="28"/>
          <w:lang w:val="vi-VN"/>
        </w:rPr>
        <w:t>Dữ liệu về hộ tịch:</w:t>
      </w:r>
      <w:r w:rsidRPr="000B7D06">
        <w:rPr>
          <w:rFonts w:ascii="Times New Roman" w:hAnsi="Times New Roman" w:cs="Times New Roman"/>
          <w:i/>
          <w:sz w:val="28"/>
          <w:szCs w:val="28"/>
          <w:lang w:val="vi-VN"/>
        </w:rPr>
        <w:t xml:space="preserve"> </w:t>
      </w:r>
      <w:r w:rsidR="00B0787E" w:rsidRPr="000B7D06">
        <w:rPr>
          <w:rFonts w:ascii="Times New Roman" w:eastAsia="Times New Roman" w:hAnsi="Times New Roman" w:cs="Times New Roman"/>
          <w:sz w:val="28"/>
          <w:szCs w:val="28"/>
          <w:lang w:val="vi-VN"/>
        </w:rPr>
        <w:t>Bộ Tư pháp đã triển khai phần mềm hộ tịch điện tử tới 63 tỉnh, thành phố với trên 700 huyện, 10 nghìn xã. Hiện nay</w:t>
      </w:r>
      <w:r w:rsidR="00BE43B3">
        <w:rPr>
          <w:rFonts w:ascii="Times New Roman" w:eastAsia="Times New Roman" w:hAnsi="Times New Roman" w:cs="Times New Roman"/>
          <w:sz w:val="28"/>
          <w:szCs w:val="28"/>
          <w:lang w:val="vi-VN"/>
        </w:rPr>
        <w:t>,</w:t>
      </w:r>
      <w:r w:rsidR="00B0787E" w:rsidRPr="000B7D06">
        <w:rPr>
          <w:rFonts w:ascii="Times New Roman" w:eastAsia="Times New Roman" w:hAnsi="Times New Roman" w:cs="Times New Roman"/>
          <w:sz w:val="28"/>
          <w:szCs w:val="28"/>
          <w:lang w:val="vi-VN"/>
        </w:rPr>
        <w:t xml:space="preserve"> đã có trên 18 nghìn người dùng. Dữ liệu hộ tịch bao gồm trên </w:t>
      </w:r>
      <w:r w:rsidR="000D087B" w:rsidRPr="000B7D06">
        <w:rPr>
          <w:rFonts w:ascii="Times New Roman" w:eastAsia="Times New Roman" w:hAnsi="Times New Roman" w:cs="Times New Roman"/>
          <w:sz w:val="28"/>
          <w:szCs w:val="28"/>
          <w:lang w:val="vi-VN"/>
        </w:rPr>
        <w:t>36,6</w:t>
      </w:r>
      <w:r w:rsidR="00B0787E" w:rsidRPr="000B7D06">
        <w:rPr>
          <w:rFonts w:ascii="Times New Roman" w:eastAsia="Times New Roman" w:hAnsi="Times New Roman" w:cs="Times New Roman"/>
          <w:sz w:val="28"/>
          <w:szCs w:val="28"/>
          <w:lang w:val="vi-VN"/>
        </w:rPr>
        <w:t xml:space="preserve"> triệu đăng ký </w:t>
      </w:r>
      <w:r w:rsidR="006A25BD" w:rsidRPr="000B7D06">
        <w:rPr>
          <w:rFonts w:ascii="Times New Roman" w:eastAsia="Times New Roman" w:hAnsi="Times New Roman" w:cs="Times New Roman"/>
          <w:sz w:val="28"/>
          <w:szCs w:val="28"/>
          <w:lang w:val="vi-VN"/>
        </w:rPr>
        <w:t xml:space="preserve">khai sinh; trên </w:t>
      </w:r>
      <w:r w:rsidR="000D087B" w:rsidRPr="000B7D06">
        <w:rPr>
          <w:rFonts w:ascii="Times New Roman" w:eastAsia="Times New Roman" w:hAnsi="Times New Roman" w:cs="Times New Roman"/>
          <w:sz w:val="28"/>
          <w:szCs w:val="28"/>
          <w:lang w:val="vi-VN"/>
        </w:rPr>
        <w:t>8,2</w:t>
      </w:r>
      <w:r w:rsidR="00B0787E" w:rsidRPr="000B7D06">
        <w:rPr>
          <w:rFonts w:ascii="Times New Roman" w:eastAsia="Times New Roman" w:hAnsi="Times New Roman" w:cs="Times New Roman"/>
          <w:sz w:val="28"/>
          <w:szCs w:val="28"/>
          <w:lang w:val="vi-VN"/>
        </w:rPr>
        <w:t xml:space="preserve"> triệu đăng ký kết hôn</w:t>
      </w:r>
      <w:r w:rsidR="006A25BD" w:rsidRPr="000B7D06">
        <w:rPr>
          <w:rFonts w:ascii="Times New Roman" w:eastAsia="Times New Roman" w:hAnsi="Times New Roman" w:cs="Times New Roman"/>
          <w:sz w:val="28"/>
          <w:szCs w:val="28"/>
          <w:lang w:val="vi-VN"/>
        </w:rPr>
        <w:t>;</w:t>
      </w:r>
      <w:r w:rsidR="00B0787E" w:rsidRPr="000B7D06">
        <w:rPr>
          <w:rFonts w:ascii="Times New Roman" w:eastAsia="Times New Roman" w:hAnsi="Times New Roman" w:cs="Times New Roman"/>
          <w:sz w:val="28"/>
          <w:szCs w:val="28"/>
          <w:lang w:val="vi-VN"/>
        </w:rPr>
        <w:t xml:space="preserve"> </w:t>
      </w:r>
      <w:r w:rsidR="000D087B" w:rsidRPr="000B7D06">
        <w:rPr>
          <w:rFonts w:ascii="Times New Roman" w:eastAsia="Times New Roman" w:hAnsi="Times New Roman" w:cs="Times New Roman"/>
          <w:sz w:val="28"/>
          <w:szCs w:val="28"/>
          <w:lang w:val="vi-VN"/>
        </w:rPr>
        <w:t>trên 6,1</w:t>
      </w:r>
      <w:r w:rsidR="00B0787E" w:rsidRPr="000B7D06">
        <w:rPr>
          <w:rFonts w:ascii="Times New Roman" w:eastAsia="Times New Roman" w:hAnsi="Times New Roman" w:cs="Times New Roman"/>
          <w:sz w:val="28"/>
          <w:szCs w:val="28"/>
          <w:lang w:val="vi-VN"/>
        </w:rPr>
        <w:t xml:space="preserve"> triệu đăng ký khai tử và </w:t>
      </w:r>
      <w:r w:rsidR="006A25BD" w:rsidRPr="000B7D06">
        <w:rPr>
          <w:rFonts w:ascii="Times New Roman" w:eastAsia="Times New Roman" w:hAnsi="Times New Roman" w:cs="Times New Roman"/>
          <w:sz w:val="28"/>
          <w:szCs w:val="28"/>
          <w:lang w:val="vi-VN"/>
        </w:rPr>
        <w:t>trên 6,4 triệu đăng ký hộ tịch khác.</w:t>
      </w:r>
    </w:p>
    <w:p w14:paraId="41388375" w14:textId="4A70D5F2" w:rsidR="00E8435F" w:rsidRPr="000B7D06" w:rsidRDefault="00CD0827" w:rsidP="003B75B2">
      <w:pPr>
        <w:widowControl w:val="0"/>
        <w:spacing w:before="120" w:after="120" w:line="276" w:lineRule="auto"/>
        <w:ind w:firstLine="720"/>
        <w:jc w:val="both"/>
        <w:rPr>
          <w:rFonts w:ascii="Times New Roman" w:eastAsia="Times New Roman" w:hAnsi="Times New Roman" w:cs="Times New Roman"/>
          <w:sz w:val="28"/>
          <w:szCs w:val="28"/>
          <w:lang w:val="vi-VN"/>
        </w:rPr>
      </w:pPr>
      <w:r w:rsidRPr="000B7D06">
        <w:rPr>
          <w:rFonts w:ascii="Times New Roman" w:eastAsia="Times New Roman" w:hAnsi="Times New Roman" w:cs="Times New Roman"/>
          <w:i/>
          <w:sz w:val="28"/>
          <w:szCs w:val="28"/>
          <w:lang w:val="vi-VN"/>
        </w:rPr>
        <w:t xml:space="preserve">+ </w:t>
      </w:r>
      <w:r w:rsidR="00E8435F" w:rsidRPr="000B7D06">
        <w:rPr>
          <w:rFonts w:ascii="Times New Roman" w:eastAsia="Times New Roman" w:hAnsi="Times New Roman" w:cs="Times New Roman"/>
          <w:i/>
          <w:sz w:val="28"/>
          <w:szCs w:val="28"/>
          <w:lang w:val="vi-VN"/>
        </w:rPr>
        <w:t>Dữ liệu về y tế:</w:t>
      </w:r>
      <w:r w:rsidRPr="000B7D06">
        <w:rPr>
          <w:rFonts w:ascii="Times New Roman" w:eastAsia="Times New Roman" w:hAnsi="Times New Roman" w:cs="Times New Roman"/>
          <w:i/>
          <w:sz w:val="28"/>
          <w:szCs w:val="28"/>
          <w:lang w:val="vi-VN"/>
        </w:rPr>
        <w:t xml:space="preserve"> </w:t>
      </w:r>
      <w:r w:rsidR="000D087B" w:rsidRPr="000B7D06">
        <w:rPr>
          <w:rFonts w:ascii="Times New Roman" w:eastAsia="Times New Roman" w:hAnsi="Times New Roman" w:cs="Times New Roman"/>
          <w:sz w:val="28"/>
          <w:szCs w:val="28"/>
          <w:lang w:val="vi-VN"/>
        </w:rPr>
        <w:t xml:space="preserve">Bộ Y tế đang phát triển, hoàn thiện các dữ liệu về dân số, kế hoạch hóa gia đình; mỹ phẩm, dược; nhân lực y tế; quản lý an toàn thực phẩm; khám chữa bệnh; trang thiết bị y tế. Các dữ liệu này hiện nay vẫn rời rạc, </w:t>
      </w:r>
      <w:r w:rsidR="00F67A55" w:rsidRPr="000B7D06">
        <w:rPr>
          <w:rFonts w:ascii="Times New Roman" w:eastAsia="Times New Roman" w:hAnsi="Times New Roman" w:cs="Times New Roman"/>
          <w:sz w:val="28"/>
          <w:szCs w:val="28"/>
          <w:lang w:val="vi-VN"/>
        </w:rPr>
        <w:t xml:space="preserve">                        </w:t>
      </w:r>
      <w:r w:rsidR="000D087B" w:rsidRPr="000B7D06">
        <w:rPr>
          <w:rFonts w:ascii="Times New Roman" w:eastAsia="Times New Roman" w:hAnsi="Times New Roman" w:cs="Times New Roman"/>
          <w:sz w:val="28"/>
          <w:szCs w:val="28"/>
          <w:lang w:val="vi-VN"/>
        </w:rPr>
        <w:lastRenderedPageBreak/>
        <w:t>chưa liên thông, chia sẻ được với nhau tạo thành CSDL toàn ngành y tế.</w:t>
      </w:r>
    </w:p>
    <w:p w14:paraId="242FA659" w14:textId="31E3B0E0" w:rsidR="00821CB8" w:rsidRPr="000B7D06" w:rsidRDefault="00CD0827" w:rsidP="003B75B2">
      <w:pPr>
        <w:widowControl w:val="0"/>
        <w:spacing w:before="120" w:after="120" w:line="276" w:lineRule="auto"/>
        <w:ind w:firstLine="720"/>
        <w:jc w:val="both"/>
        <w:rPr>
          <w:rFonts w:ascii="Times New Roman" w:eastAsia="Times New Roman" w:hAnsi="Times New Roman" w:cs="Times New Roman"/>
          <w:sz w:val="28"/>
          <w:szCs w:val="28"/>
          <w:lang w:val="vi-VN"/>
        </w:rPr>
      </w:pPr>
      <w:r w:rsidRPr="000B7D06">
        <w:rPr>
          <w:rFonts w:ascii="Times New Roman" w:eastAsia="Times New Roman" w:hAnsi="Times New Roman" w:cs="Times New Roman"/>
          <w:i/>
          <w:sz w:val="28"/>
          <w:szCs w:val="28"/>
          <w:lang w:val="vi-VN"/>
        </w:rPr>
        <w:t xml:space="preserve">+ </w:t>
      </w:r>
      <w:r w:rsidR="00821CB8" w:rsidRPr="000B7D06">
        <w:rPr>
          <w:rFonts w:ascii="Times New Roman" w:eastAsia="Times New Roman" w:hAnsi="Times New Roman" w:cs="Times New Roman"/>
          <w:i/>
          <w:sz w:val="28"/>
          <w:szCs w:val="28"/>
          <w:lang w:val="vi-VN"/>
        </w:rPr>
        <w:t>Dữ liệu về giáo dục và đào tạo:</w:t>
      </w:r>
      <w:r w:rsidRPr="000B7D06">
        <w:rPr>
          <w:rFonts w:ascii="Times New Roman" w:eastAsia="Times New Roman" w:hAnsi="Times New Roman" w:cs="Times New Roman"/>
          <w:i/>
          <w:sz w:val="28"/>
          <w:szCs w:val="28"/>
          <w:lang w:val="vi-VN"/>
        </w:rPr>
        <w:t xml:space="preserve"> </w:t>
      </w:r>
      <w:r w:rsidR="00821CB8" w:rsidRPr="000B7D06">
        <w:rPr>
          <w:rFonts w:ascii="Times New Roman" w:eastAsia="Times New Roman" w:hAnsi="Times New Roman" w:cs="Times New Roman"/>
          <w:sz w:val="28"/>
          <w:szCs w:val="28"/>
          <w:lang w:val="vi-VN"/>
        </w:rPr>
        <w:t xml:space="preserve">CSDL ngành Giáo dục </w:t>
      </w:r>
      <w:r w:rsidR="00786FD0" w:rsidRPr="000B7D06">
        <w:rPr>
          <w:rFonts w:ascii="Times New Roman" w:eastAsia="Times New Roman" w:hAnsi="Times New Roman" w:cs="Times New Roman"/>
          <w:sz w:val="28"/>
          <w:szCs w:val="28"/>
          <w:lang w:val="vi-VN"/>
        </w:rPr>
        <w:t>đang được phát triển, hoàn thiện</w:t>
      </w:r>
      <w:r w:rsidR="000976F6" w:rsidRPr="000B7D06">
        <w:rPr>
          <w:rFonts w:ascii="Times New Roman" w:eastAsia="Times New Roman" w:hAnsi="Times New Roman" w:cs="Times New Roman"/>
          <w:sz w:val="28"/>
          <w:szCs w:val="28"/>
          <w:lang w:val="vi-VN"/>
        </w:rPr>
        <w:t xml:space="preserve"> với trên 1,6 triệu giáo viên, 23 triệu học sinh</w:t>
      </w:r>
      <w:r w:rsidR="005F7658" w:rsidRPr="000B7D06">
        <w:rPr>
          <w:rFonts w:ascii="Times New Roman" w:eastAsia="Times New Roman" w:hAnsi="Times New Roman" w:cs="Times New Roman"/>
          <w:sz w:val="28"/>
          <w:szCs w:val="28"/>
          <w:lang w:val="vi-VN"/>
        </w:rPr>
        <w:t xml:space="preserve">, trong đó đã xác thực, đồng bộ được gần 18 triệu hồ sơ giáo viên, học sinh với CSDL quốc gia về dân cư. </w:t>
      </w:r>
    </w:p>
    <w:p w14:paraId="5706200B" w14:textId="7FCC9C29" w:rsidR="00342DD7" w:rsidRPr="000B7D06" w:rsidRDefault="00CD0827" w:rsidP="003B75B2">
      <w:pPr>
        <w:widowControl w:val="0"/>
        <w:spacing w:before="120" w:after="120" w:line="276" w:lineRule="auto"/>
        <w:ind w:firstLine="720"/>
        <w:jc w:val="both"/>
        <w:rPr>
          <w:rFonts w:ascii="Times New Roman" w:hAnsi="Times New Roman" w:cs="Times New Roman"/>
          <w:sz w:val="28"/>
          <w:szCs w:val="28"/>
          <w:lang w:val="vi-VN"/>
        </w:rPr>
      </w:pPr>
      <w:r w:rsidRPr="000B7D06">
        <w:rPr>
          <w:rFonts w:ascii="Times New Roman" w:hAnsi="Times New Roman" w:cs="Times New Roman"/>
          <w:i/>
          <w:sz w:val="28"/>
          <w:szCs w:val="28"/>
          <w:lang w:val="vi-VN"/>
        </w:rPr>
        <w:t xml:space="preserve">+ Dữ liệu về </w:t>
      </w:r>
      <w:r w:rsidR="00342DD7" w:rsidRPr="000B7D06">
        <w:rPr>
          <w:rFonts w:ascii="Times New Roman" w:hAnsi="Times New Roman" w:cs="Times New Roman"/>
          <w:i/>
          <w:sz w:val="28"/>
          <w:szCs w:val="28"/>
          <w:lang w:val="vi-VN"/>
        </w:rPr>
        <w:t xml:space="preserve">nông nghiệp: </w:t>
      </w:r>
      <w:r w:rsidR="00342DD7" w:rsidRPr="000B7D06">
        <w:rPr>
          <w:rFonts w:ascii="Times New Roman" w:hAnsi="Times New Roman" w:cs="Times New Roman"/>
          <w:sz w:val="28"/>
          <w:szCs w:val="28"/>
          <w:lang w:val="vi-VN"/>
        </w:rPr>
        <w:t>Một số CSDL trong lĩnh vực nông nghiệp tiếp tục được tạo lập, phát triển, điển hình bao gồm: cơ sở dữ liệu quản lý thức ăn chăn nuôi và cơ sở chăn nuôi bước đầu tạo lập cập nhật dữ liệu trên phạm vi cả nước; cơ sở mã số vùng trồng; dữ liệu truy xuất nguồn gốc nông sản.</w:t>
      </w:r>
    </w:p>
    <w:p w14:paraId="2FF8C2D3" w14:textId="478EC037" w:rsidR="005950B8" w:rsidRPr="000B7D06" w:rsidRDefault="00CD0827" w:rsidP="003B75B2">
      <w:pPr>
        <w:widowControl w:val="0"/>
        <w:spacing w:before="120" w:after="120" w:line="276" w:lineRule="auto"/>
        <w:ind w:firstLine="720"/>
        <w:jc w:val="both"/>
        <w:rPr>
          <w:rFonts w:ascii="Times New Roman" w:hAnsi="Times New Roman" w:cs="Times New Roman"/>
          <w:b/>
          <w:sz w:val="28"/>
          <w:szCs w:val="28"/>
          <w:lang w:val="vi-VN"/>
        </w:rPr>
      </w:pPr>
      <w:r w:rsidRPr="000B7D06">
        <w:rPr>
          <w:rFonts w:ascii="Times New Roman" w:hAnsi="Times New Roman" w:cs="Times New Roman"/>
          <w:i/>
          <w:sz w:val="28"/>
          <w:szCs w:val="28"/>
          <w:lang w:val="vi-VN"/>
        </w:rPr>
        <w:t>+ Dữ liệu về g</w:t>
      </w:r>
      <w:r w:rsidR="00342DD7" w:rsidRPr="000B7D06">
        <w:rPr>
          <w:rFonts w:ascii="Times New Roman" w:hAnsi="Times New Roman" w:cs="Times New Roman"/>
          <w:i/>
          <w:sz w:val="28"/>
          <w:szCs w:val="28"/>
          <w:lang w:val="vi-VN"/>
        </w:rPr>
        <w:t>iao thông vận tải</w:t>
      </w:r>
      <w:r w:rsidR="005950B8" w:rsidRPr="000B7D06">
        <w:rPr>
          <w:rFonts w:ascii="Times New Roman" w:hAnsi="Times New Roman" w:cs="Times New Roman"/>
          <w:i/>
          <w:sz w:val="28"/>
          <w:szCs w:val="28"/>
          <w:lang w:val="vi-VN"/>
        </w:rPr>
        <w:t xml:space="preserve">: </w:t>
      </w:r>
      <w:r w:rsidR="00BD3048" w:rsidRPr="000B7D06">
        <w:rPr>
          <w:rFonts w:ascii="Times New Roman" w:hAnsi="Times New Roman" w:cs="Times New Roman"/>
          <w:sz w:val="28"/>
          <w:szCs w:val="28"/>
          <w:lang w:val="vi-VN"/>
        </w:rPr>
        <w:t>Đ</w:t>
      </w:r>
      <w:r w:rsidR="005950B8" w:rsidRPr="000B7D06">
        <w:rPr>
          <w:rFonts w:ascii="Times New Roman" w:hAnsi="Times New Roman" w:cs="Times New Roman"/>
          <w:sz w:val="28"/>
          <w:szCs w:val="28"/>
          <w:lang w:val="vi-VN"/>
        </w:rPr>
        <w:t xml:space="preserve">ã xây dựng, phát triển và khai thác sử dụng các dữ liệu về </w:t>
      </w:r>
      <w:r w:rsidR="00BD3048" w:rsidRPr="000B7D06">
        <w:rPr>
          <w:rFonts w:ascii="Times New Roman" w:hAnsi="Times New Roman" w:cs="Times New Roman"/>
          <w:sz w:val="28"/>
          <w:szCs w:val="28"/>
          <w:lang w:val="vi-VN"/>
        </w:rPr>
        <w:t xml:space="preserve">hạ tầng giao thông đường bộ, phương tiện, người điều khiển phương tiện và doanh nghiệp </w:t>
      </w:r>
      <w:r w:rsidR="009A1AFF" w:rsidRPr="000B7D06">
        <w:rPr>
          <w:rFonts w:ascii="Times New Roman" w:hAnsi="Times New Roman" w:cs="Times New Roman"/>
          <w:sz w:val="28"/>
          <w:szCs w:val="28"/>
          <w:lang w:val="vi-VN"/>
        </w:rPr>
        <w:t>giao thông vận tải</w:t>
      </w:r>
      <w:r w:rsidR="00BD3048" w:rsidRPr="000B7D06">
        <w:rPr>
          <w:rFonts w:ascii="Times New Roman" w:hAnsi="Times New Roman" w:cs="Times New Roman"/>
          <w:sz w:val="28"/>
          <w:szCs w:val="28"/>
          <w:lang w:val="vi-VN"/>
        </w:rPr>
        <w:t xml:space="preserve">. Đang tiếp tục phát triển, </w:t>
      </w:r>
      <w:r w:rsidR="00F67A55" w:rsidRPr="000B7D06">
        <w:rPr>
          <w:rFonts w:ascii="Times New Roman" w:hAnsi="Times New Roman" w:cs="Times New Roman"/>
          <w:sz w:val="28"/>
          <w:szCs w:val="28"/>
          <w:lang w:val="vi-VN"/>
        </w:rPr>
        <w:t xml:space="preserve">                     </w:t>
      </w:r>
      <w:r w:rsidR="00BD3048" w:rsidRPr="000B7D06">
        <w:rPr>
          <w:rFonts w:ascii="Times New Roman" w:hAnsi="Times New Roman" w:cs="Times New Roman"/>
          <w:sz w:val="28"/>
          <w:szCs w:val="28"/>
          <w:lang w:val="vi-VN"/>
        </w:rPr>
        <w:t>hoàn thiện các dữ liệu về giao thông đường sắt, đường thủy, ….</w:t>
      </w:r>
    </w:p>
    <w:p w14:paraId="63634808" w14:textId="65CC8831" w:rsidR="00AB1663" w:rsidRPr="000B7D06" w:rsidRDefault="00CD0827" w:rsidP="003B75B2">
      <w:pPr>
        <w:widowControl w:val="0"/>
        <w:spacing w:before="120" w:after="120" w:line="276" w:lineRule="auto"/>
        <w:ind w:firstLine="720"/>
        <w:jc w:val="both"/>
        <w:rPr>
          <w:rFonts w:ascii="Times New Roman" w:eastAsia="Times New Roman" w:hAnsi="Times New Roman" w:cs="Times New Roman"/>
          <w:sz w:val="28"/>
          <w:szCs w:val="28"/>
          <w:lang w:val="vi-VN"/>
        </w:rPr>
      </w:pPr>
      <w:r w:rsidRPr="000B7D06">
        <w:rPr>
          <w:rFonts w:ascii="Times New Roman" w:hAnsi="Times New Roman" w:cs="Times New Roman"/>
          <w:i/>
          <w:sz w:val="28"/>
          <w:szCs w:val="28"/>
          <w:lang w:val="vi-VN"/>
        </w:rPr>
        <w:t xml:space="preserve">+ Dữ liệu về </w:t>
      </w:r>
      <w:r w:rsidR="00AB1663" w:rsidRPr="000B7D06">
        <w:rPr>
          <w:rFonts w:ascii="Times New Roman" w:hAnsi="Times New Roman" w:cs="Times New Roman"/>
          <w:i/>
          <w:sz w:val="28"/>
          <w:szCs w:val="28"/>
          <w:lang w:val="vi-VN"/>
        </w:rPr>
        <w:t xml:space="preserve">an sinh xã hội, lao động việc làm: </w:t>
      </w:r>
      <w:r w:rsidR="00AB1663" w:rsidRPr="000B7D06">
        <w:rPr>
          <w:rFonts w:ascii="Times New Roman" w:eastAsia="Times New Roman" w:hAnsi="Times New Roman" w:cs="Times New Roman"/>
          <w:sz w:val="28"/>
          <w:szCs w:val="28"/>
          <w:lang w:val="vi-VN"/>
        </w:rPr>
        <w:t>Dữ liệu về trẻ em; bảo trợ xã hội và giảm nghèo; lao động và việc làm được tạo lập, hình thành các cơ sở dữ liệu phục vụ công tác quản lý, thực hiện cung cấp dịch vụ công cho người dân, bảo đảm an sinh xã hội. Các dữ liệu này đang được thường xuyên cập nhật,</w:t>
      </w:r>
      <w:r w:rsidR="00F67A55" w:rsidRPr="000B7D06">
        <w:rPr>
          <w:rFonts w:ascii="Times New Roman" w:eastAsia="Times New Roman" w:hAnsi="Times New Roman" w:cs="Times New Roman"/>
          <w:sz w:val="28"/>
          <w:szCs w:val="28"/>
          <w:lang w:val="vi-VN"/>
        </w:rPr>
        <w:t xml:space="preserve">                 </w:t>
      </w:r>
      <w:r w:rsidR="00AB1663" w:rsidRPr="000B7D06">
        <w:rPr>
          <w:rFonts w:ascii="Times New Roman" w:eastAsia="Times New Roman" w:hAnsi="Times New Roman" w:cs="Times New Roman"/>
          <w:sz w:val="28"/>
          <w:szCs w:val="28"/>
          <w:lang w:val="vi-VN"/>
        </w:rPr>
        <w:t xml:space="preserve"> khai thác, kết nối chia sẻ thông qua nền tảng tích hợp chia sẻ dữ liệu quốc gia, thực hiện cung cấp dịch vụ công trực tuyến. Điển hình dịch vụ liên thông đăng ký kh</w:t>
      </w:r>
      <w:r w:rsidR="009A1AFF" w:rsidRPr="000B7D06">
        <w:rPr>
          <w:rFonts w:ascii="Times New Roman" w:eastAsia="Times New Roman" w:hAnsi="Times New Roman" w:cs="Times New Roman"/>
          <w:sz w:val="28"/>
          <w:szCs w:val="28"/>
          <w:lang w:val="vi-VN"/>
        </w:rPr>
        <w:t>ai tử</w:t>
      </w:r>
      <w:r w:rsidR="00BE43B3">
        <w:rPr>
          <w:rFonts w:ascii="Times New Roman" w:eastAsia="Times New Roman" w:hAnsi="Times New Roman" w:cs="Times New Roman"/>
          <w:sz w:val="28"/>
          <w:szCs w:val="28"/>
          <w:lang w:val="vi-VN"/>
        </w:rPr>
        <w:t xml:space="preserve">, </w:t>
      </w:r>
      <w:r w:rsidR="009A1AFF" w:rsidRPr="000B7D06">
        <w:rPr>
          <w:rFonts w:ascii="Times New Roman" w:eastAsia="Times New Roman" w:hAnsi="Times New Roman" w:cs="Times New Roman"/>
          <w:sz w:val="28"/>
          <w:szCs w:val="28"/>
          <w:lang w:val="vi-VN"/>
        </w:rPr>
        <w:t>xóa đăng ký thường trú</w:t>
      </w:r>
      <w:r w:rsidR="00BE43B3">
        <w:rPr>
          <w:rFonts w:ascii="Times New Roman" w:eastAsia="Times New Roman" w:hAnsi="Times New Roman" w:cs="Times New Roman"/>
          <w:sz w:val="28"/>
          <w:szCs w:val="28"/>
          <w:lang w:val="vi-VN"/>
        </w:rPr>
        <w:t xml:space="preserve">, </w:t>
      </w:r>
      <w:r w:rsidR="00AB1663" w:rsidRPr="000B7D06">
        <w:rPr>
          <w:rFonts w:ascii="Times New Roman" w:eastAsia="Times New Roman" w:hAnsi="Times New Roman" w:cs="Times New Roman"/>
          <w:sz w:val="28"/>
          <w:szCs w:val="28"/>
          <w:lang w:val="vi-VN"/>
        </w:rPr>
        <w:t>trợ cấp mai táng phí giữa ngành công an và lao động – thương binh và xã hội.</w:t>
      </w:r>
    </w:p>
    <w:p w14:paraId="3BFCE866" w14:textId="62819510" w:rsidR="00174283" w:rsidRPr="000B7D06" w:rsidRDefault="00543961" w:rsidP="003B75B2">
      <w:pPr>
        <w:widowControl w:val="0"/>
        <w:spacing w:before="120" w:after="120" w:line="276" w:lineRule="auto"/>
        <w:ind w:firstLine="720"/>
        <w:jc w:val="both"/>
        <w:rPr>
          <w:rFonts w:ascii="Times New Roman" w:hAnsi="Times New Roman" w:cs="Times New Roman"/>
          <w:sz w:val="28"/>
          <w:szCs w:val="28"/>
          <w:lang w:val="vi-VN"/>
        </w:rPr>
      </w:pPr>
      <w:r w:rsidRPr="000B7D06">
        <w:rPr>
          <w:rFonts w:ascii="Times New Roman" w:hAnsi="Times New Roman" w:cs="Times New Roman"/>
          <w:sz w:val="28"/>
          <w:szCs w:val="28"/>
          <w:lang w:val="vi-VN"/>
        </w:rPr>
        <w:t>- Về k</w:t>
      </w:r>
      <w:r w:rsidR="00FC6500" w:rsidRPr="000B7D06">
        <w:rPr>
          <w:rFonts w:ascii="Times New Roman" w:hAnsi="Times New Roman" w:cs="Times New Roman"/>
          <w:sz w:val="28"/>
          <w:szCs w:val="28"/>
          <w:lang w:val="vi-VN"/>
        </w:rPr>
        <w:t xml:space="preserve">ết nối, chia sẻ dữ liệu </w:t>
      </w:r>
      <w:r w:rsidR="00342DD7" w:rsidRPr="000B7D06">
        <w:rPr>
          <w:rFonts w:ascii="Times New Roman" w:hAnsi="Times New Roman" w:cs="Times New Roman"/>
          <w:sz w:val="28"/>
          <w:szCs w:val="28"/>
          <w:lang w:val="vi-VN"/>
        </w:rPr>
        <w:t xml:space="preserve">qua </w:t>
      </w:r>
      <w:r w:rsidR="00174283" w:rsidRPr="000B7D06">
        <w:rPr>
          <w:rFonts w:ascii="Times New Roman" w:hAnsi="Times New Roman" w:cs="Times New Roman"/>
          <w:sz w:val="28"/>
          <w:szCs w:val="28"/>
          <w:lang w:val="vi-VN"/>
        </w:rPr>
        <w:t xml:space="preserve">Nền tảng tích hợp dữ liệu quốc gia (NDXP): Đã có hơn 90 bộ, ngành, địa phương, tổ chức, doanh nghiệp tham gia kết nối, khai thác sử dụng dữ liệu từ 08 CSDL, 11 hệ thống thông tin có qui mô toàn quốc. </w:t>
      </w:r>
      <w:r w:rsidR="00F67A55" w:rsidRPr="000B7D06">
        <w:rPr>
          <w:rFonts w:ascii="Times New Roman" w:hAnsi="Times New Roman" w:cs="Times New Roman"/>
          <w:sz w:val="28"/>
          <w:szCs w:val="28"/>
          <w:lang w:val="vi-VN"/>
        </w:rPr>
        <w:t xml:space="preserve">  </w:t>
      </w:r>
      <w:r w:rsidR="00174283" w:rsidRPr="000B7D06">
        <w:rPr>
          <w:rFonts w:ascii="Times New Roman" w:hAnsi="Times New Roman" w:cs="Times New Roman"/>
          <w:sz w:val="28"/>
          <w:szCs w:val="28"/>
          <w:lang w:val="vi-VN"/>
        </w:rPr>
        <w:t xml:space="preserve">Tính đến hết ngày 31/12/2022 số lượt giao dịch là trên 876 triệu, tăng gấp 4,86 lần so với cả năm 2021; trung bình có khoảng 2,4 triệu giao dịch/này. Hiệu quả ban đầu mang lại rất lớn, góp phần tiết kiệm thời gian của xã hội, nâng cao chất lượng cung cấp dịch vụ công, người dân, doanh nghiệp; nâng cao hiệu quả công tác quản lý, chỉ đạo, điều hành, thực thi công vụ dựa trên dữ liệu đầy đủ, chính xác, kịp thời. </w:t>
      </w:r>
    </w:p>
    <w:p w14:paraId="425AB13C" w14:textId="018C61C9" w:rsidR="00CE1C2E" w:rsidRPr="000B7D06" w:rsidRDefault="00CE1C2E" w:rsidP="003B75B2">
      <w:pPr>
        <w:widowControl w:val="0"/>
        <w:spacing w:before="120" w:after="120" w:line="276" w:lineRule="auto"/>
        <w:ind w:firstLine="720"/>
        <w:jc w:val="both"/>
        <w:rPr>
          <w:rFonts w:ascii="Times New Roman" w:hAnsi="Times New Roman" w:cs="Times New Roman"/>
          <w:sz w:val="28"/>
          <w:szCs w:val="28"/>
          <w:lang w:val="vi-VN"/>
        </w:rPr>
      </w:pPr>
      <w:r w:rsidRPr="000B7D06">
        <w:rPr>
          <w:rFonts w:ascii="Times New Roman" w:hAnsi="Times New Roman" w:cs="Times New Roman"/>
          <w:i/>
          <w:sz w:val="28"/>
          <w:szCs w:val="28"/>
          <w:lang w:val="vi-VN"/>
        </w:rPr>
        <w:t>Đánh giá chung:</w:t>
      </w:r>
      <w:r w:rsidRPr="000B7D06">
        <w:rPr>
          <w:rFonts w:ascii="Times New Roman" w:hAnsi="Times New Roman" w:cs="Times New Roman"/>
          <w:sz w:val="28"/>
          <w:szCs w:val="28"/>
          <w:lang w:val="vi-VN"/>
        </w:rPr>
        <w:t xml:space="preserve"> Các bộ, ngành, địa phương đã quan tâm đẩy mạnh phát triển dữ liệu cả xây dựng, hoàn thiện chính sách, tạo lập và khai thác sử dụng. </w:t>
      </w:r>
      <w:r w:rsidR="00F67A55" w:rsidRPr="000B7D06">
        <w:rPr>
          <w:rFonts w:ascii="Times New Roman" w:hAnsi="Times New Roman" w:cs="Times New Roman"/>
          <w:sz w:val="28"/>
          <w:szCs w:val="28"/>
          <w:lang w:val="vi-VN"/>
        </w:rPr>
        <w:t xml:space="preserve"> </w:t>
      </w:r>
      <w:r w:rsidRPr="000B7D06">
        <w:rPr>
          <w:rFonts w:ascii="Times New Roman" w:hAnsi="Times New Roman" w:cs="Times New Roman"/>
          <w:sz w:val="28"/>
          <w:szCs w:val="28"/>
          <w:lang w:val="vi-VN"/>
        </w:rPr>
        <w:t>Các dữ liệu nền tảng được xác định là dữ liệu ưu tiên đã được phát triển, hoàn thiện (CSDL quốc gia về dân cư, doanh nghiệp, bảo hiểm, đất đai</w:t>
      </w:r>
      <w:r w:rsidR="00761FD1" w:rsidRPr="000B7D06">
        <w:rPr>
          <w:rFonts w:ascii="Times New Roman" w:hAnsi="Times New Roman" w:cs="Times New Roman"/>
          <w:sz w:val="28"/>
          <w:szCs w:val="28"/>
          <w:lang w:val="vi-VN"/>
        </w:rPr>
        <w:t>) và các dữ liệu phục vụ các ngành, lĩnh vực trụ cột của quốc gia như giáo dục và đào tạo,</w:t>
      </w:r>
      <w:r w:rsidR="00F67A55" w:rsidRPr="000B7D06">
        <w:rPr>
          <w:rFonts w:ascii="Times New Roman" w:hAnsi="Times New Roman" w:cs="Times New Roman"/>
          <w:sz w:val="28"/>
          <w:szCs w:val="28"/>
          <w:lang w:val="vi-VN"/>
        </w:rPr>
        <w:t xml:space="preserve">                        </w:t>
      </w:r>
      <w:r w:rsidR="00761FD1" w:rsidRPr="000B7D06">
        <w:rPr>
          <w:rFonts w:ascii="Times New Roman" w:hAnsi="Times New Roman" w:cs="Times New Roman"/>
          <w:sz w:val="28"/>
          <w:szCs w:val="28"/>
          <w:lang w:val="vi-VN"/>
        </w:rPr>
        <w:t>việc làm, an sinh xã hội, nông nghiệp, y tế,….</w:t>
      </w:r>
    </w:p>
    <w:p w14:paraId="7869F13D" w14:textId="09647B7C" w:rsidR="00FC6500" w:rsidRPr="000B7D06" w:rsidRDefault="00C32B55" w:rsidP="003B75B2">
      <w:pPr>
        <w:pStyle w:val="Heading3"/>
        <w:spacing w:before="120" w:after="120" w:line="276" w:lineRule="auto"/>
        <w:rPr>
          <w:rFonts w:cs="Times New Roman"/>
          <w:color w:val="auto"/>
          <w:szCs w:val="28"/>
          <w:lang w:val="vi-VN"/>
        </w:rPr>
      </w:pPr>
      <w:r w:rsidRPr="000B7D06">
        <w:rPr>
          <w:rFonts w:cs="Times New Roman"/>
          <w:color w:val="auto"/>
          <w:szCs w:val="28"/>
          <w:lang w:val="vi-VN"/>
        </w:rPr>
        <w:lastRenderedPageBreak/>
        <w:t>2</w:t>
      </w:r>
      <w:r w:rsidR="00E8462F" w:rsidRPr="000B7D06">
        <w:rPr>
          <w:rFonts w:cs="Times New Roman"/>
          <w:color w:val="auto"/>
          <w:szCs w:val="28"/>
          <w:lang w:val="vi-VN"/>
        </w:rPr>
        <w:t>.6.</w:t>
      </w:r>
      <w:r w:rsidR="000F2471" w:rsidRPr="000B7D06">
        <w:rPr>
          <w:rFonts w:cs="Times New Roman"/>
          <w:color w:val="auto"/>
          <w:szCs w:val="28"/>
          <w:lang w:val="vi-VN"/>
        </w:rPr>
        <w:t xml:space="preserve"> Phát triển hạ tầng số</w:t>
      </w:r>
    </w:p>
    <w:p w14:paraId="4C8D6919" w14:textId="01901CC3" w:rsidR="009D1DBB" w:rsidRPr="000B7D06" w:rsidRDefault="002D5A0B" w:rsidP="003B75B2">
      <w:pPr>
        <w:pStyle w:val="Noidungchinh"/>
        <w:widowControl w:val="0"/>
        <w:spacing w:before="120" w:after="120" w:line="276" w:lineRule="auto"/>
        <w:ind w:firstLine="720"/>
      </w:pPr>
      <w:r w:rsidRPr="003171DE">
        <w:rPr>
          <w:i/>
        </w:rPr>
        <w:t>- Mạng TSLCD của các cơ quan Đảng, Nhà nước</w:t>
      </w:r>
      <w:r w:rsidR="009D1DBB" w:rsidRPr="003171DE">
        <w:rPr>
          <w:i/>
        </w:rPr>
        <w:t>:</w:t>
      </w:r>
      <w:r w:rsidR="009D1DBB" w:rsidRPr="003171DE">
        <w:t xml:space="preserve"> </w:t>
      </w:r>
      <w:r w:rsidR="009D1DBB" w:rsidRPr="000B7D06">
        <w:t>Mạng TSLCD đã được quan tâm phát triển, từng bước đáp ứng vai trò là hạ tầng truyền dẫn căn bản để kết nối giữa các hệ thống thông tin, cơ sở dữ liệu của các cơ quan nhà nước.</w:t>
      </w:r>
      <w:r w:rsidR="00F67A55" w:rsidRPr="000B7D06">
        <w:t xml:space="preserve">             </w:t>
      </w:r>
      <w:r w:rsidR="009D1DBB" w:rsidRPr="000B7D06">
        <w:t xml:space="preserve"> Mạng TSLCD đã kết nối đến 100% các bộ, ngành, tỉnh, thành phố trực thuộc Trung ương; 100% quận, huyện, thị xã; 100% xã, phường.</w:t>
      </w:r>
    </w:p>
    <w:p w14:paraId="41A46C85" w14:textId="50B2F7BB" w:rsidR="00FC6500" w:rsidRPr="000B7D06" w:rsidRDefault="002D5A0B" w:rsidP="003B75B2">
      <w:pPr>
        <w:widowControl w:val="0"/>
        <w:spacing w:before="120" w:after="120" w:line="276" w:lineRule="auto"/>
        <w:ind w:firstLine="720"/>
        <w:jc w:val="both"/>
        <w:rPr>
          <w:rFonts w:ascii="Times New Roman" w:hAnsi="Times New Roman" w:cs="Times New Roman"/>
          <w:sz w:val="28"/>
          <w:szCs w:val="28"/>
          <w:lang w:val="vi-VN"/>
        </w:rPr>
      </w:pPr>
      <w:r w:rsidRPr="000B7D06">
        <w:rPr>
          <w:rFonts w:ascii="Times New Roman" w:hAnsi="Times New Roman" w:cs="Times New Roman"/>
          <w:i/>
          <w:sz w:val="28"/>
          <w:szCs w:val="28"/>
          <w:lang w:val="vi-VN"/>
        </w:rPr>
        <w:t xml:space="preserve">- </w:t>
      </w:r>
      <w:r w:rsidR="00AC3F3B" w:rsidRPr="000B7D06">
        <w:rPr>
          <w:rFonts w:ascii="Times New Roman" w:hAnsi="Times New Roman" w:cs="Times New Roman"/>
          <w:i/>
          <w:sz w:val="28"/>
          <w:szCs w:val="28"/>
          <w:lang w:val="vi-VN"/>
        </w:rPr>
        <w:t>Trung tâm dữ liệ</w:t>
      </w:r>
      <w:r w:rsidR="009D1DBB" w:rsidRPr="000B7D06">
        <w:rPr>
          <w:rFonts w:ascii="Times New Roman" w:hAnsi="Times New Roman" w:cs="Times New Roman"/>
          <w:i/>
          <w:sz w:val="28"/>
          <w:szCs w:val="28"/>
          <w:lang w:val="vi-VN"/>
        </w:rPr>
        <w:t>u:</w:t>
      </w:r>
      <w:r w:rsidR="009D1DBB" w:rsidRPr="000B7D06">
        <w:rPr>
          <w:rFonts w:ascii="Times New Roman" w:hAnsi="Times New Roman" w:cs="Times New Roman"/>
          <w:sz w:val="28"/>
          <w:szCs w:val="28"/>
          <w:lang w:val="vi-VN"/>
        </w:rPr>
        <w:t xml:space="preserve"> Các bộ, ngành và địa phương đều đã có hạ tầng lưu trữ dữ liệu riêng (tự xây dựng, duy trì vận hành hoặc thuê các doanh nghiệp) để lưu trữ, phục vụ phát triển các nền tảng, dữ liệu của các bộ, ngành địa phương. Trong đó, một số nơi đã triển khai ứng dụng công nghệ điện toán đám mây để nâng cao năng lực.</w:t>
      </w:r>
    </w:p>
    <w:p w14:paraId="4C6E8D7E" w14:textId="4F3E08CE" w:rsidR="00761FD1" w:rsidRPr="000B7D06" w:rsidRDefault="00761FD1" w:rsidP="003B75B2">
      <w:pPr>
        <w:widowControl w:val="0"/>
        <w:spacing w:before="120" w:after="120" w:line="276" w:lineRule="auto"/>
        <w:ind w:firstLine="720"/>
        <w:jc w:val="both"/>
        <w:rPr>
          <w:rFonts w:ascii="Times New Roman" w:hAnsi="Times New Roman" w:cs="Times New Roman"/>
          <w:sz w:val="28"/>
          <w:szCs w:val="28"/>
          <w:lang w:val="vi-VN"/>
        </w:rPr>
      </w:pPr>
      <w:r w:rsidRPr="000B7D06">
        <w:rPr>
          <w:rFonts w:ascii="Times New Roman" w:hAnsi="Times New Roman" w:cs="Times New Roman"/>
          <w:i/>
          <w:sz w:val="28"/>
          <w:szCs w:val="28"/>
          <w:lang w:val="vi-VN"/>
        </w:rPr>
        <w:t>Đánh giá chung:</w:t>
      </w:r>
      <w:r w:rsidRPr="000B7D06">
        <w:rPr>
          <w:rFonts w:ascii="Times New Roman" w:hAnsi="Times New Roman" w:cs="Times New Roman"/>
          <w:sz w:val="28"/>
          <w:szCs w:val="28"/>
          <w:lang w:val="vi-VN"/>
        </w:rPr>
        <w:t xml:space="preserve"> Hạ tầng số tiếp tục được phát triển, duy trì đảm bảo hoạt động phục vụ phát triển chính phủ số, bảo đảm thông suốt các cấp chính quyền. </w:t>
      </w:r>
    </w:p>
    <w:p w14:paraId="5BE409A0" w14:textId="4E3CA79C" w:rsidR="000F2471" w:rsidRPr="000B7D06" w:rsidRDefault="00631CC7" w:rsidP="003B75B2">
      <w:pPr>
        <w:widowControl w:val="0"/>
        <w:spacing w:before="120" w:after="120" w:line="276" w:lineRule="auto"/>
        <w:ind w:firstLine="720"/>
        <w:jc w:val="both"/>
        <w:rPr>
          <w:rFonts w:ascii="Times New Roman" w:hAnsi="Times New Roman" w:cs="Times New Roman"/>
          <w:i/>
          <w:iCs/>
          <w:sz w:val="28"/>
          <w:szCs w:val="28"/>
          <w:lang w:val="vi-VN"/>
        </w:rPr>
      </w:pPr>
      <w:r w:rsidRPr="000B7D06">
        <w:rPr>
          <w:rFonts w:ascii="Times New Roman" w:hAnsi="Times New Roman" w:cs="Times New Roman"/>
          <w:i/>
          <w:iCs/>
          <w:sz w:val="28"/>
          <w:szCs w:val="28"/>
          <w:lang w:val="vi-VN"/>
        </w:rPr>
        <w:t xml:space="preserve">- </w:t>
      </w:r>
      <w:r w:rsidR="000F2471" w:rsidRPr="000B7D06">
        <w:rPr>
          <w:rFonts w:ascii="Times New Roman" w:hAnsi="Times New Roman" w:cs="Times New Roman"/>
          <w:i/>
          <w:iCs/>
          <w:sz w:val="28"/>
          <w:szCs w:val="28"/>
          <w:lang w:val="vi-VN"/>
        </w:rPr>
        <w:t xml:space="preserve">Đào tạo, bồi dưỡng nhân lực </w:t>
      </w:r>
      <w:r w:rsidR="004002F5" w:rsidRPr="000B7D06">
        <w:rPr>
          <w:rFonts w:ascii="Times New Roman" w:hAnsi="Times New Roman" w:cs="Times New Roman"/>
          <w:i/>
          <w:iCs/>
          <w:sz w:val="28"/>
          <w:szCs w:val="28"/>
          <w:lang w:val="vi-VN"/>
        </w:rPr>
        <w:t>CNTT</w:t>
      </w:r>
    </w:p>
    <w:p w14:paraId="61C61D21" w14:textId="3A51FFCA" w:rsidR="0095371F" w:rsidRPr="003171DE" w:rsidRDefault="009D1DBB" w:rsidP="003B75B2">
      <w:pPr>
        <w:widowControl w:val="0"/>
        <w:spacing w:before="120" w:after="120" w:line="276" w:lineRule="auto"/>
        <w:ind w:firstLine="720"/>
        <w:jc w:val="both"/>
        <w:rPr>
          <w:rFonts w:ascii="Times New Roman" w:hAnsi="Times New Roman" w:cs="Times New Roman"/>
          <w:sz w:val="28"/>
          <w:szCs w:val="28"/>
          <w:lang w:val="vi-VN"/>
        </w:rPr>
      </w:pPr>
      <w:r w:rsidRPr="000B7D06">
        <w:rPr>
          <w:rFonts w:ascii="Times New Roman" w:hAnsi="Times New Roman" w:cs="Times New Roman"/>
          <w:sz w:val="28"/>
          <w:szCs w:val="28"/>
          <w:lang w:val="vi-VN"/>
        </w:rPr>
        <w:t xml:space="preserve">Công tác phát triển nhân lực </w:t>
      </w:r>
      <w:r w:rsidR="004002F5" w:rsidRPr="000B7D06">
        <w:rPr>
          <w:rFonts w:ascii="Times New Roman" w:hAnsi="Times New Roman" w:cs="Times New Roman"/>
          <w:sz w:val="28"/>
          <w:szCs w:val="28"/>
          <w:lang w:val="vi-VN"/>
        </w:rPr>
        <w:t>CNTT</w:t>
      </w:r>
      <w:r w:rsidRPr="000B7D06">
        <w:rPr>
          <w:rFonts w:ascii="Times New Roman" w:hAnsi="Times New Roman" w:cs="Times New Roman"/>
          <w:sz w:val="28"/>
          <w:szCs w:val="28"/>
          <w:lang w:val="vi-VN"/>
        </w:rPr>
        <w:t xml:space="preserve"> được quan tâm, đẩy mạnh phát triển cả nhân lực ứng dụng trong khu vực cơ quan nhà nước và nhân lực phát triển</w:t>
      </w:r>
      <w:r w:rsidR="0095371F" w:rsidRPr="000B7D06">
        <w:rPr>
          <w:rFonts w:ascii="Times New Roman" w:hAnsi="Times New Roman" w:cs="Times New Roman"/>
          <w:sz w:val="28"/>
          <w:szCs w:val="28"/>
          <w:lang w:val="vi-VN"/>
        </w:rPr>
        <w:t xml:space="preserve"> nhằm đẩy mạnh công cuộc chuyển đổi số quốc gia. Cán bộ, công chức, viên chức được bồi dưỡng, đào tạo nâng cao năng lực, kỹ năng số (trên </w:t>
      </w:r>
      <w:r w:rsidRPr="003171DE">
        <w:rPr>
          <w:rFonts w:ascii="Times New Roman" w:hAnsi="Times New Roman" w:cs="Times New Roman"/>
          <w:sz w:val="28"/>
          <w:szCs w:val="28"/>
          <w:lang w:val="vi-VN"/>
        </w:rPr>
        <w:t>204.397 lượ</w:t>
      </w:r>
      <w:r w:rsidR="0095371F" w:rsidRPr="003171DE">
        <w:rPr>
          <w:rFonts w:ascii="Times New Roman" w:hAnsi="Times New Roman" w:cs="Times New Roman"/>
          <w:sz w:val="28"/>
          <w:szCs w:val="28"/>
          <w:lang w:val="vi-VN"/>
        </w:rPr>
        <w:t xml:space="preserve">t), </w:t>
      </w:r>
      <w:r w:rsidR="0095371F" w:rsidRPr="000B7D06">
        <w:rPr>
          <w:rFonts w:ascii="Times New Roman" w:hAnsi="Times New Roman" w:cs="Times New Roman"/>
          <w:sz w:val="28"/>
          <w:szCs w:val="28"/>
          <w:lang w:val="vi-VN"/>
        </w:rPr>
        <w:t xml:space="preserve">nhân lực </w:t>
      </w:r>
      <w:r w:rsidR="004002F5" w:rsidRPr="000B7D06">
        <w:rPr>
          <w:rFonts w:ascii="Times New Roman" w:hAnsi="Times New Roman" w:cs="Times New Roman"/>
          <w:sz w:val="28"/>
          <w:szCs w:val="28"/>
          <w:lang w:val="vi-VN"/>
        </w:rPr>
        <w:t>CNTT</w:t>
      </w:r>
      <w:r w:rsidR="0095371F" w:rsidRPr="000B7D06">
        <w:rPr>
          <w:rFonts w:ascii="Times New Roman" w:hAnsi="Times New Roman" w:cs="Times New Roman"/>
          <w:sz w:val="28"/>
          <w:szCs w:val="28"/>
          <w:lang w:val="vi-VN"/>
        </w:rPr>
        <w:t xml:space="preserve"> tại cơ sở với trên 344.896 thành viên tại 71.836</w:t>
      </w:r>
      <w:r w:rsidRPr="003171DE">
        <w:rPr>
          <w:rFonts w:ascii="Times New Roman" w:hAnsi="Times New Roman" w:cs="Times New Roman"/>
          <w:sz w:val="28"/>
          <w:szCs w:val="28"/>
          <w:lang w:val="vi-VN"/>
        </w:rPr>
        <w:t xml:space="preserve"> Tổ công nghệ số cộng đồng</w:t>
      </w:r>
      <w:r w:rsidR="0095371F" w:rsidRPr="000B7D06">
        <w:rPr>
          <w:rFonts w:ascii="Times New Roman" w:hAnsi="Times New Roman" w:cs="Times New Roman"/>
          <w:sz w:val="28"/>
          <w:szCs w:val="28"/>
          <w:lang w:val="vi-VN"/>
        </w:rPr>
        <w:t xml:space="preserve">. </w:t>
      </w:r>
    </w:p>
    <w:p w14:paraId="731E439B" w14:textId="2045CF0F" w:rsidR="009D1DBB" w:rsidRPr="000B7D06" w:rsidRDefault="0095371F" w:rsidP="003B75B2">
      <w:pPr>
        <w:widowControl w:val="0"/>
        <w:spacing w:before="120" w:after="120" w:line="276" w:lineRule="auto"/>
        <w:ind w:firstLine="720"/>
        <w:jc w:val="both"/>
        <w:rPr>
          <w:rFonts w:ascii="Times New Roman" w:hAnsi="Times New Roman" w:cs="Times New Roman"/>
          <w:sz w:val="28"/>
          <w:szCs w:val="28"/>
          <w:lang w:val="vi-VN"/>
        </w:rPr>
      </w:pPr>
      <w:r w:rsidRPr="000B7D06">
        <w:rPr>
          <w:rFonts w:ascii="Times New Roman" w:hAnsi="Times New Roman" w:cs="Times New Roman"/>
          <w:sz w:val="28"/>
          <w:szCs w:val="28"/>
          <w:lang w:val="vi-VN"/>
        </w:rPr>
        <w:t>Về nhân lực phát triển CNTT, h</w:t>
      </w:r>
      <w:r w:rsidR="009D1DBB" w:rsidRPr="003171DE">
        <w:rPr>
          <w:rFonts w:ascii="Times New Roman" w:hAnsi="Times New Roman" w:cs="Times New Roman"/>
          <w:sz w:val="28"/>
          <w:szCs w:val="28"/>
          <w:lang w:val="vi-VN"/>
        </w:rPr>
        <w:t xml:space="preserve">iện nay có khoảng hơn 240 trường đại học, trong đó gần 160 trường có chuyên ngành đào tạo kỹ thuật: Công nghệ thông tin, điện tử - viễn thông, an toàn thông tin (chiếm 65%). </w:t>
      </w:r>
      <w:r w:rsidRPr="000B7D06">
        <w:rPr>
          <w:rFonts w:ascii="Times New Roman" w:hAnsi="Times New Roman" w:cs="Times New Roman"/>
          <w:sz w:val="28"/>
          <w:szCs w:val="28"/>
          <w:lang w:val="vi-VN"/>
        </w:rPr>
        <w:t xml:space="preserve">Trung bình mỗi năm </w:t>
      </w:r>
      <w:r w:rsidR="009D1DBB" w:rsidRPr="003171DE">
        <w:rPr>
          <w:rFonts w:ascii="Times New Roman" w:hAnsi="Times New Roman" w:cs="Times New Roman"/>
          <w:sz w:val="28"/>
          <w:szCs w:val="28"/>
          <w:lang w:val="vi-VN"/>
        </w:rPr>
        <w:t>năm</w:t>
      </w:r>
      <w:r w:rsidRPr="000B7D06">
        <w:rPr>
          <w:rFonts w:ascii="Times New Roman" w:hAnsi="Times New Roman" w:cs="Times New Roman"/>
          <w:sz w:val="28"/>
          <w:szCs w:val="28"/>
          <w:lang w:val="vi-VN"/>
        </w:rPr>
        <w:t xml:space="preserve"> cung cấp cho thị trường trên 65.</w:t>
      </w:r>
      <w:r w:rsidR="009D1DBB" w:rsidRPr="003171DE">
        <w:rPr>
          <w:rFonts w:ascii="Times New Roman" w:hAnsi="Times New Roman" w:cs="Times New Roman"/>
          <w:sz w:val="28"/>
          <w:szCs w:val="28"/>
          <w:lang w:val="vi-VN"/>
        </w:rPr>
        <w:t>000</w:t>
      </w:r>
      <w:r w:rsidRPr="000B7D06">
        <w:rPr>
          <w:rFonts w:ascii="Times New Roman" w:hAnsi="Times New Roman" w:cs="Times New Roman"/>
          <w:sz w:val="28"/>
          <w:szCs w:val="28"/>
          <w:lang w:val="vi-VN"/>
        </w:rPr>
        <w:t xml:space="preserve"> nhân lực</w:t>
      </w:r>
      <w:r w:rsidR="009D1DBB" w:rsidRPr="003171DE">
        <w:rPr>
          <w:rFonts w:ascii="Times New Roman" w:hAnsi="Times New Roman" w:cs="Times New Roman"/>
          <w:sz w:val="28"/>
          <w:szCs w:val="28"/>
          <w:lang w:val="vi-VN"/>
        </w:rPr>
        <w:t xml:space="preserve">. </w:t>
      </w:r>
      <w:r w:rsidRPr="000B7D06">
        <w:rPr>
          <w:rFonts w:ascii="Times New Roman" w:hAnsi="Times New Roman" w:cs="Times New Roman"/>
          <w:sz w:val="28"/>
          <w:szCs w:val="28"/>
          <w:lang w:val="vi-VN"/>
        </w:rPr>
        <w:t>T</w:t>
      </w:r>
      <w:r w:rsidR="009D1DBB" w:rsidRPr="003171DE">
        <w:rPr>
          <w:rFonts w:ascii="Times New Roman" w:hAnsi="Times New Roman" w:cs="Times New Roman"/>
          <w:sz w:val="28"/>
          <w:szCs w:val="28"/>
          <w:lang w:val="vi-VN"/>
        </w:rPr>
        <w:t xml:space="preserve">ổng nhân lực </w:t>
      </w:r>
      <w:r w:rsidRPr="000B7D06">
        <w:rPr>
          <w:rFonts w:ascii="Times New Roman" w:hAnsi="Times New Roman" w:cs="Times New Roman"/>
          <w:sz w:val="28"/>
          <w:szCs w:val="28"/>
          <w:lang w:val="vi-VN"/>
        </w:rPr>
        <w:t>c</w:t>
      </w:r>
      <w:r w:rsidR="009D1DBB" w:rsidRPr="003171DE">
        <w:rPr>
          <w:rFonts w:ascii="Times New Roman" w:hAnsi="Times New Roman" w:cs="Times New Roman"/>
          <w:sz w:val="28"/>
          <w:szCs w:val="28"/>
          <w:lang w:val="vi-VN"/>
        </w:rPr>
        <w:t>ông nghệ thông tin toàn quốc</w:t>
      </w:r>
      <w:r w:rsidRPr="000B7D06">
        <w:rPr>
          <w:rFonts w:ascii="Times New Roman" w:hAnsi="Times New Roman" w:cs="Times New Roman"/>
          <w:sz w:val="28"/>
          <w:szCs w:val="28"/>
          <w:lang w:val="vi-VN"/>
        </w:rPr>
        <w:t xml:space="preserve"> hiện nay khoảng </w:t>
      </w:r>
      <w:r w:rsidR="009D1DBB" w:rsidRPr="003171DE">
        <w:rPr>
          <w:rFonts w:ascii="Times New Roman" w:hAnsi="Times New Roman" w:cs="Times New Roman"/>
          <w:sz w:val="28"/>
          <w:szCs w:val="28"/>
          <w:lang w:val="vi-VN"/>
        </w:rPr>
        <w:t>1,15 triệu người</w:t>
      </w:r>
      <w:r w:rsidR="009D1DBB" w:rsidRPr="000B7D06">
        <w:rPr>
          <w:rFonts w:ascii="Times New Roman" w:hAnsi="Times New Roman" w:cs="Times New Roman"/>
          <w:sz w:val="28"/>
          <w:szCs w:val="28"/>
          <w:lang w:val="vi-VN"/>
        </w:rPr>
        <w:t xml:space="preserve">. </w:t>
      </w:r>
    </w:p>
    <w:p w14:paraId="30B26433" w14:textId="3E5C7C68" w:rsidR="000E3709" w:rsidRPr="000B7D06" w:rsidRDefault="000E3709" w:rsidP="003B75B2">
      <w:pPr>
        <w:pStyle w:val="Heading2"/>
        <w:spacing w:before="120" w:after="120" w:line="276" w:lineRule="auto"/>
        <w:jc w:val="both"/>
        <w:rPr>
          <w:rFonts w:cs="Times New Roman"/>
          <w:b w:val="0"/>
          <w:color w:val="auto"/>
          <w:szCs w:val="28"/>
          <w:lang w:val="vi-VN"/>
        </w:rPr>
      </w:pPr>
      <w:r w:rsidRPr="000B7D06">
        <w:rPr>
          <w:rFonts w:cs="Times New Roman"/>
          <w:color w:val="auto"/>
          <w:szCs w:val="28"/>
          <w:lang w:val="vi-VN"/>
        </w:rPr>
        <w:t xml:space="preserve">3. Tình hình thực hiện một số nhiệm vụ </w:t>
      </w:r>
      <w:r w:rsidR="004002F5" w:rsidRPr="000B7D06">
        <w:rPr>
          <w:rFonts w:cs="Times New Roman"/>
          <w:color w:val="auto"/>
          <w:szCs w:val="28"/>
          <w:lang w:val="vi-VN"/>
        </w:rPr>
        <w:t xml:space="preserve">cụ thể theo Quyết định số 942/QĐ-TTg </w:t>
      </w:r>
    </w:p>
    <w:p w14:paraId="05208355" w14:textId="34BADB98" w:rsidR="000E3709" w:rsidRPr="000B7D06" w:rsidRDefault="000E3709" w:rsidP="003B75B2">
      <w:pPr>
        <w:widowControl w:val="0"/>
        <w:spacing w:before="120" w:after="120" w:line="276" w:lineRule="auto"/>
        <w:ind w:firstLine="720"/>
        <w:jc w:val="both"/>
        <w:rPr>
          <w:rFonts w:ascii="Times New Roman" w:hAnsi="Times New Roman" w:cs="Times New Roman"/>
          <w:i/>
          <w:sz w:val="28"/>
          <w:szCs w:val="28"/>
          <w:lang w:val="vi-VN"/>
        </w:rPr>
      </w:pPr>
      <w:r w:rsidRPr="000B7D06">
        <w:rPr>
          <w:rFonts w:ascii="Times New Roman" w:hAnsi="Times New Roman" w:cs="Times New Roman"/>
          <w:i/>
          <w:sz w:val="28"/>
          <w:szCs w:val="28"/>
          <w:lang w:val="vi-VN"/>
        </w:rPr>
        <w:t xml:space="preserve">Tình hình thực hiện một số nhiệm vụ </w:t>
      </w:r>
      <w:r w:rsidR="00527D6B" w:rsidRPr="000B7D06">
        <w:rPr>
          <w:rFonts w:ascii="Times New Roman" w:hAnsi="Times New Roman" w:cs="Times New Roman"/>
          <w:i/>
          <w:sz w:val="28"/>
          <w:szCs w:val="28"/>
          <w:lang w:val="vi-VN"/>
        </w:rPr>
        <w:t xml:space="preserve">cụ thể </w:t>
      </w:r>
      <w:r w:rsidR="00FD6ACB" w:rsidRPr="000B7D06">
        <w:rPr>
          <w:rFonts w:ascii="Times New Roman" w:hAnsi="Times New Roman" w:cs="Times New Roman"/>
          <w:i/>
          <w:sz w:val="28"/>
          <w:szCs w:val="28"/>
          <w:lang w:val="vi-VN"/>
        </w:rPr>
        <w:t>của</w:t>
      </w:r>
      <w:r w:rsidRPr="000B7D06">
        <w:rPr>
          <w:rFonts w:ascii="Times New Roman" w:hAnsi="Times New Roman" w:cs="Times New Roman"/>
          <w:i/>
          <w:sz w:val="28"/>
          <w:szCs w:val="28"/>
          <w:lang w:val="vi-VN"/>
        </w:rPr>
        <w:t xml:space="preserve"> Quyết định </w:t>
      </w:r>
      <w:r w:rsidR="00BE43B3" w:rsidRPr="000B7D06">
        <w:rPr>
          <w:rFonts w:ascii="Times New Roman" w:hAnsi="Times New Roman" w:cs="Times New Roman"/>
          <w:i/>
          <w:sz w:val="28"/>
          <w:szCs w:val="28"/>
          <w:lang w:val="vi-VN"/>
        </w:rPr>
        <w:t>số</w:t>
      </w:r>
      <w:r w:rsidR="00BE43B3">
        <w:rPr>
          <w:rFonts w:ascii="Times New Roman" w:hAnsi="Times New Roman" w:cs="Times New Roman"/>
          <w:i/>
          <w:sz w:val="28"/>
          <w:szCs w:val="28"/>
          <w:lang w:val="vi-VN"/>
        </w:rPr>
        <w:t xml:space="preserve"> </w:t>
      </w:r>
      <w:r w:rsidRPr="000B7D06">
        <w:rPr>
          <w:rFonts w:ascii="Times New Roman" w:hAnsi="Times New Roman" w:cs="Times New Roman"/>
          <w:i/>
          <w:sz w:val="28"/>
          <w:szCs w:val="28"/>
          <w:lang w:val="vi-VN"/>
        </w:rPr>
        <w:t>942/QĐ-TTg tại Phụ lục kèm theo.</w:t>
      </w:r>
    </w:p>
    <w:p w14:paraId="4AEDB383" w14:textId="669A888A" w:rsidR="00362046" w:rsidRPr="000B7D06" w:rsidRDefault="00362046" w:rsidP="003B75B2">
      <w:pPr>
        <w:pStyle w:val="Heading1"/>
        <w:spacing w:before="120" w:after="120" w:line="276" w:lineRule="auto"/>
        <w:rPr>
          <w:rFonts w:cs="Times New Roman"/>
          <w:b w:val="0"/>
          <w:color w:val="auto"/>
          <w:szCs w:val="28"/>
          <w:lang w:val="vi-VN"/>
        </w:rPr>
      </w:pPr>
      <w:r w:rsidRPr="000B7D06">
        <w:rPr>
          <w:rFonts w:cs="Times New Roman"/>
          <w:color w:val="auto"/>
          <w:szCs w:val="28"/>
          <w:lang w:val="vi-VN"/>
        </w:rPr>
        <w:t>II. MỘT SỐ KHÓ KHĂN, VƯỚNG MẮC</w:t>
      </w:r>
    </w:p>
    <w:p w14:paraId="1C0C8F9E" w14:textId="0EB3CECC" w:rsidR="00362046" w:rsidRPr="003171DE" w:rsidRDefault="00362046" w:rsidP="003B75B2">
      <w:pPr>
        <w:pStyle w:val="Heading2"/>
        <w:spacing w:before="120" w:after="120" w:line="276" w:lineRule="auto"/>
        <w:rPr>
          <w:rFonts w:cs="Times New Roman"/>
          <w:b w:val="0"/>
          <w:color w:val="auto"/>
          <w:szCs w:val="28"/>
        </w:rPr>
      </w:pPr>
      <w:r w:rsidRPr="003171DE">
        <w:rPr>
          <w:rFonts w:cs="Times New Roman"/>
          <w:color w:val="auto"/>
          <w:szCs w:val="28"/>
        </w:rPr>
        <w:t>1. Trong công tác đôn đốc, thực thi</w:t>
      </w:r>
    </w:p>
    <w:p w14:paraId="28EE70E0" w14:textId="77777777" w:rsidR="00362046" w:rsidRPr="003171DE" w:rsidRDefault="00362046"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 xml:space="preserve">Nhiều bộ, ngành, địa phương chưa nghiêm túc trong việc báo cáo, đánh giá tình hình thực hiện các chỉ tiêu, nhiệm vụ theo Chương trình, Chiến lược của quốc gia về chuyển đổi số; nội dung chưa bám sát yêu cầu, có tình trạng báo cáo hình thức. </w:t>
      </w:r>
    </w:p>
    <w:p w14:paraId="5E6CF7FF" w14:textId="35A6E30A" w:rsidR="00362046" w:rsidRPr="003171DE" w:rsidRDefault="00362046" w:rsidP="003B75B2">
      <w:pPr>
        <w:pStyle w:val="Heading2"/>
        <w:spacing w:before="120" w:after="120" w:line="276" w:lineRule="auto"/>
        <w:rPr>
          <w:rFonts w:cs="Times New Roman"/>
          <w:b w:val="0"/>
          <w:color w:val="auto"/>
          <w:szCs w:val="28"/>
        </w:rPr>
      </w:pPr>
      <w:r w:rsidRPr="003171DE">
        <w:rPr>
          <w:rFonts w:cs="Times New Roman"/>
          <w:color w:val="auto"/>
          <w:szCs w:val="28"/>
        </w:rPr>
        <w:lastRenderedPageBreak/>
        <w:t>2. Trong công tác thực hiện tại các bộ, ngành</w:t>
      </w:r>
      <w:r w:rsidR="00BE43B3">
        <w:rPr>
          <w:rFonts w:cs="Times New Roman"/>
          <w:color w:val="auto"/>
          <w:szCs w:val="28"/>
          <w:lang w:val="vi-VN"/>
        </w:rPr>
        <w:t>,</w:t>
      </w:r>
      <w:r w:rsidRPr="003171DE">
        <w:rPr>
          <w:rFonts w:cs="Times New Roman"/>
          <w:color w:val="auto"/>
          <w:szCs w:val="28"/>
        </w:rPr>
        <w:t xml:space="preserve"> địa phương</w:t>
      </w:r>
    </w:p>
    <w:p w14:paraId="1572DB70" w14:textId="77777777" w:rsidR="00362046" w:rsidRPr="003171DE" w:rsidRDefault="00362046"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 Phát triển các nền tảng số: Các nền tảng số quốc gia, ngành lĩnh vực do các bộ, ngành trung ương triển khai chậm, không có kế hoạch cụ thể, chưa gắn với yêu cầu thực tiễn tại địa phương điều này gây khó khăn cho các địa phương trong công tác triển khai, đồng bộ, kết nối và chia sẻ dữ liệu.</w:t>
      </w:r>
    </w:p>
    <w:p w14:paraId="72591D71" w14:textId="77777777" w:rsidR="00362046" w:rsidRPr="003171DE" w:rsidRDefault="00362046"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 Kết nối, chia sẻ dữ liệu: Dữ liệu phát triển còn rời rạc, cát cứ, chia sẻ dữ liệu từ các nền tảng, hệ thống của các cơ quan trung ương với địa phương vẫn còn khó khăn.</w:t>
      </w:r>
    </w:p>
    <w:p w14:paraId="5FCB7C5F" w14:textId="77777777" w:rsidR="00362046" w:rsidRPr="003171DE" w:rsidRDefault="00362046"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 Nhân lực chuyển đổi số: Đội ngũ nhân lực tham mưu, triển khai chuyển đổi số tại các cơ quan nhà nước rất hạn chế, thiếu chính sách thu hút, đãi ngộ.</w:t>
      </w:r>
    </w:p>
    <w:p w14:paraId="45AD3D5E" w14:textId="0BF6456A" w:rsidR="008E48C2" w:rsidRPr="003171DE" w:rsidRDefault="00362046" w:rsidP="003B75B2">
      <w:pPr>
        <w:widowControl w:val="0"/>
        <w:spacing w:before="120" w:after="120" w:line="276" w:lineRule="auto"/>
        <w:ind w:firstLine="720"/>
        <w:jc w:val="both"/>
        <w:rPr>
          <w:rFonts w:ascii="Times New Roman" w:hAnsi="Times New Roman" w:cs="Times New Roman"/>
          <w:sz w:val="28"/>
          <w:szCs w:val="28"/>
        </w:rPr>
      </w:pPr>
      <w:r w:rsidRPr="003171DE">
        <w:rPr>
          <w:rFonts w:ascii="Times New Roman" w:hAnsi="Times New Roman" w:cs="Times New Roman"/>
          <w:sz w:val="28"/>
          <w:szCs w:val="28"/>
        </w:rPr>
        <w:t>- Hạ tầng kỹ thuật: Ở một số địa phương hạ tầng các cấp thiếu đồng bộ; xuống cấp; bảo trì bảo dưỡng không được thường xuyên; người dân còn thiếu trang thiết bị số, kỹ năng số để tiếp cận, sử dụng các dịch vụ số,…</w:t>
      </w:r>
      <w:r w:rsidR="002F3A50" w:rsidRPr="003171DE">
        <w:rPr>
          <w:rFonts w:ascii="Times New Roman" w:hAnsi="Times New Roman" w:cs="Times New Roman"/>
          <w:sz w:val="28"/>
          <w:szCs w:val="28"/>
        </w:rPr>
        <w:t>.</w:t>
      </w:r>
    </w:p>
    <w:p w14:paraId="600A734D" w14:textId="3F2018D6" w:rsidR="002F3A50" w:rsidRPr="0043471C" w:rsidRDefault="002F3A50" w:rsidP="003B75B2">
      <w:pPr>
        <w:widowControl w:val="0"/>
        <w:spacing w:before="120" w:after="120" w:line="276" w:lineRule="auto"/>
        <w:ind w:firstLine="720"/>
        <w:jc w:val="both"/>
        <w:rPr>
          <w:rFonts w:ascii="Times New Roman" w:hAnsi="Times New Roman" w:cs="Times New Roman"/>
          <w:sz w:val="28"/>
          <w:szCs w:val="28"/>
          <w:lang w:val="vi-VN"/>
        </w:rPr>
      </w:pPr>
      <w:r w:rsidRPr="003171DE">
        <w:rPr>
          <w:rFonts w:ascii="Times New Roman" w:hAnsi="Times New Roman" w:cs="Times New Roman"/>
          <w:sz w:val="28"/>
          <w:szCs w:val="28"/>
        </w:rPr>
        <w:t xml:space="preserve">Trong thời </w:t>
      </w:r>
      <w:r w:rsidR="00F57616" w:rsidRPr="003171DE">
        <w:rPr>
          <w:rFonts w:ascii="Times New Roman" w:hAnsi="Times New Roman" w:cs="Times New Roman"/>
          <w:sz w:val="28"/>
          <w:szCs w:val="28"/>
        </w:rPr>
        <w:t xml:space="preserve">gian </w:t>
      </w:r>
      <w:r w:rsidRPr="003171DE">
        <w:rPr>
          <w:rFonts w:ascii="Times New Roman" w:hAnsi="Times New Roman" w:cs="Times New Roman"/>
          <w:sz w:val="28"/>
          <w:szCs w:val="28"/>
        </w:rPr>
        <w:t xml:space="preserve">tới, </w:t>
      </w:r>
      <w:r w:rsidR="00AB3CB5">
        <w:rPr>
          <w:rFonts w:ascii="Times New Roman" w:hAnsi="Times New Roman" w:cs="Times New Roman"/>
          <w:sz w:val="28"/>
          <w:szCs w:val="28"/>
        </w:rPr>
        <w:t xml:space="preserve">Bộ Thông tin và Truyền thông sẽ </w:t>
      </w:r>
      <w:r w:rsidR="00F602DF">
        <w:rPr>
          <w:rFonts w:ascii="Times New Roman" w:hAnsi="Times New Roman" w:cs="Times New Roman"/>
          <w:sz w:val="28"/>
          <w:szCs w:val="28"/>
        </w:rPr>
        <w:t xml:space="preserve">tiếp tục </w:t>
      </w:r>
      <w:r w:rsidR="00AB3CB5">
        <w:rPr>
          <w:rFonts w:ascii="Times New Roman" w:hAnsi="Times New Roman" w:cs="Times New Roman"/>
          <w:sz w:val="28"/>
          <w:szCs w:val="28"/>
        </w:rPr>
        <w:t xml:space="preserve">có văn bản đôn đốc gửi </w:t>
      </w:r>
      <w:r w:rsidRPr="003171DE">
        <w:rPr>
          <w:rFonts w:ascii="Times New Roman" w:hAnsi="Times New Roman" w:cs="Times New Roman"/>
          <w:sz w:val="28"/>
          <w:szCs w:val="28"/>
        </w:rPr>
        <w:t>các bộ, ngành</w:t>
      </w:r>
      <w:r w:rsidR="00A5699A" w:rsidRPr="003171DE">
        <w:rPr>
          <w:rFonts w:ascii="Times New Roman" w:hAnsi="Times New Roman" w:cs="Times New Roman"/>
          <w:sz w:val="28"/>
          <w:szCs w:val="28"/>
        </w:rPr>
        <w:t>, địa phương</w:t>
      </w:r>
      <w:r w:rsidRPr="003171DE">
        <w:rPr>
          <w:rFonts w:ascii="Times New Roman" w:hAnsi="Times New Roman" w:cs="Times New Roman"/>
          <w:sz w:val="28"/>
          <w:szCs w:val="28"/>
        </w:rPr>
        <w:t xml:space="preserve"> tập trung, ưu tiên nguồn lực triển khai các nhiệm vụ, giải pháp </w:t>
      </w:r>
      <w:r w:rsidR="00A5699A" w:rsidRPr="003171DE">
        <w:rPr>
          <w:rFonts w:ascii="Times New Roman" w:hAnsi="Times New Roman" w:cs="Times New Roman"/>
          <w:sz w:val="28"/>
          <w:szCs w:val="28"/>
        </w:rPr>
        <w:t xml:space="preserve">trọng tâm để bảo đảm đạt được các </w:t>
      </w:r>
      <w:r w:rsidRPr="003171DE">
        <w:rPr>
          <w:rFonts w:ascii="Times New Roman" w:hAnsi="Times New Roman" w:cs="Times New Roman"/>
          <w:sz w:val="28"/>
          <w:szCs w:val="28"/>
        </w:rPr>
        <w:t>mục tiêu đã đề ra</w:t>
      </w:r>
      <w:r w:rsidR="0043471C">
        <w:rPr>
          <w:rFonts w:ascii="Times New Roman" w:hAnsi="Times New Roman" w:cs="Times New Roman"/>
          <w:sz w:val="28"/>
          <w:szCs w:val="28"/>
          <w:lang w:val="vi-VN"/>
        </w:rPr>
        <w:t>.</w:t>
      </w:r>
    </w:p>
    <w:p w14:paraId="29BDDA40" w14:textId="25FE75C7" w:rsidR="0043471C" w:rsidRPr="000B7D06" w:rsidRDefault="0043471C" w:rsidP="003B75B2">
      <w:pPr>
        <w:spacing w:before="120" w:after="120" w:line="276" w:lineRule="auto"/>
        <w:ind w:firstLine="720"/>
        <w:jc w:val="both"/>
        <w:rPr>
          <w:rFonts w:ascii="Times New Roman" w:hAnsi="Times New Roman" w:cs="Times New Roman"/>
          <w:bCs/>
          <w:sz w:val="28"/>
          <w:szCs w:val="28"/>
          <w:lang w:val="vi-VN"/>
        </w:rPr>
      </w:pPr>
      <w:r w:rsidRPr="000B7D06">
        <w:rPr>
          <w:rFonts w:ascii="Times New Roman" w:hAnsi="Times New Roman" w:cs="Times New Roman"/>
          <w:bCs/>
          <w:sz w:val="28"/>
          <w:szCs w:val="28"/>
          <w:lang w:val="vi-VN"/>
        </w:rPr>
        <w:t>Trên</w:t>
      </w:r>
      <w:r w:rsidRPr="0043471C">
        <w:rPr>
          <w:rFonts w:ascii="Times New Roman" w:hAnsi="Times New Roman" w:cs="Times New Roman"/>
          <w:bCs/>
          <w:sz w:val="28"/>
          <w:szCs w:val="28"/>
          <w:lang w:val="vi-VN"/>
        </w:rPr>
        <w:t xml:space="preserve"> đây là b</w:t>
      </w:r>
      <w:r>
        <w:rPr>
          <w:rFonts w:ascii="Times New Roman" w:hAnsi="Times New Roman" w:cs="Times New Roman"/>
          <w:bCs/>
          <w:sz w:val="28"/>
          <w:szCs w:val="28"/>
          <w:lang w:val="vi-VN"/>
        </w:rPr>
        <w:t>áo</w:t>
      </w:r>
      <w:r w:rsidRPr="0043471C">
        <w:rPr>
          <w:rFonts w:ascii="Times New Roman" w:hAnsi="Times New Roman" w:cs="Times New Roman"/>
          <w:bCs/>
          <w:sz w:val="28"/>
          <w:szCs w:val="28"/>
          <w:lang w:val="vi-VN"/>
        </w:rPr>
        <w:t xml:space="preserve"> cáo</w:t>
      </w:r>
      <w:r>
        <w:rPr>
          <w:rFonts w:ascii="Times New Roman" w:hAnsi="Times New Roman" w:cs="Times New Roman"/>
          <w:bCs/>
          <w:sz w:val="28"/>
          <w:szCs w:val="28"/>
          <w:lang w:val="vi-VN"/>
        </w:rPr>
        <w:t xml:space="preserve"> t</w:t>
      </w:r>
      <w:r w:rsidRPr="000B7D06">
        <w:rPr>
          <w:rFonts w:ascii="Times New Roman" w:hAnsi="Times New Roman" w:cs="Times New Roman"/>
          <w:bCs/>
          <w:sz w:val="28"/>
          <w:szCs w:val="28"/>
          <w:lang w:val="vi-VN"/>
        </w:rPr>
        <w:t>ình hình thực hiện Quyết định số 942/QĐ-TTg</w:t>
      </w:r>
      <w:r w:rsidR="004E60AF" w:rsidRPr="000B7D06">
        <w:rPr>
          <w:rFonts w:ascii="Times New Roman" w:hAnsi="Times New Roman" w:cs="Times New Roman"/>
          <w:bCs/>
          <w:sz w:val="28"/>
          <w:szCs w:val="28"/>
          <w:lang w:val="vi-VN"/>
        </w:rPr>
        <w:t xml:space="preserve">, </w:t>
      </w:r>
      <w:r w:rsidR="002441EB" w:rsidRPr="000B7D06">
        <w:rPr>
          <w:rFonts w:ascii="Times New Roman" w:hAnsi="Times New Roman" w:cs="Times New Roman"/>
          <w:bCs/>
          <w:sz w:val="28"/>
          <w:szCs w:val="28"/>
          <w:lang w:val="vi-VN"/>
        </w:rPr>
        <w:br/>
      </w:r>
      <w:r w:rsidR="004E60AF" w:rsidRPr="000B7D06">
        <w:rPr>
          <w:rFonts w:ascii="Times New Roman" w:hAnsi="Times New Roman" w:cs="Times New Roman"/>
          <w:bCs/>
          <w:sz w:val="28"/>
          <w:szCs w:val="28"/>
          <w:lang w:val="vi-VN"/>
        </w:rPr>
        <w:t>Bộ Thông tin và Truyền thông kính trình Chính phủ, Thủ tướng Chính phủ</w:t>
      </w:r>
      <w:r>
        <w:rPr>
          <w:rFonts w:ascii="Times New Roman" w:hAnsi="Times New Roman" w:cs="Times New Roman"/>
          <w:bCs/>
          <w:sz w:val="28"/>
          <w:szCs w:val="28"/>
          <w:lang w:val="vi-VN"/>
        </w:rPr>
        <w:t>.</w:t>
      </w:r>
      <w:r w:rsidR="00631CC7" w:rsidRPr="000B7D06">
        <w:rPr>
          <w:rFonts w:ascii="Times New Roman" w:hAnsi="Times New Roman" w:cs="Times New Roman"/>
          <w:bCs/>
          <w:sz w:val="28"/>
          <w:szCs w:val="28"/>
          <w:lang w:val="vi-VN"/>
        </w:rPr>
        <w:t>/.</w:t>
      </w:r>
    </w:p>
    <w:p w14:paraId="7F905D3A" w14:textId="77777777" w:rsidR="00F67A55" w:rsidRPr="000B7D06" w:rsidRDefault="00F67A55" w:rsidP="003B75B2">
      <w:pPr>
        <w:spacing w:before="120" w:after="120" w:line="276" w:lineRule="auto"/>
        <w:ind w:firstLine="720"/>
        <w:jc w:val="both"/>
        <w:rPr>
          <w:rFonts w:ascii="Times New Roman" w:hAnsi="Times New Roman" w:cs="Times New Roman"/>
          <w:bCs/>
          <w:sz w:val="28"/>
          <w:szCs w:val="28"/>
          <w:lang w:val="vi-VN"/>
        </w:rPr>
      </w:pPr>
    </w:p>
    <w:tbl>
      <w:tblPr>
        <w:tblW w:w="9498" w:type="dxa"/>
        <w:tblLayout w:type="fixed"/>
        <w:tblLook w:val="0000" w:firstRow="0" w:lastRow="0" w:firstColumn="0" w:lastColumn="0" w:noHBand="0" w:noVBand="0"/>
      </w:tblPr>
      <w:tblGrid>
        <w:gridCol w:w="5103"/>
        <w:gridCol w:w="4395"/>
      </w:tblGrid>
      <w:tr w:rsidR="004E60AF" w:rsidRPr="004E60AF" w14:paraId="4ECA592E" w14:textId="77777777" w:rsidTr="003B75B2">
        <w:trPr>
          <w:trHeight w:val="80"/>
        </w:trPr>
        <w:tc>
          <w:tcPr>
            <w:tcW w:w="5103" w:type="dxa"/>
          </w:tcPr>
          <w:p w14:paraId="4C4CA9F6" w14:textId="77777777" w:rsidR="004E60AF" w:rsidRPr="004E60AF" w:rsidRDefault="004E60AF" w:rsidP="004E60AF">
            <w:pPr>
              <w:spacing w:after="0" w:line="240" w:lineRule="auto"/>
              <w:rPr>
                <w:rFonts w:ascii="Times New Roman" w:eastAsia="Times New Roman" w:hAnsi="Times New Roman" w:cs="Times New Roman"/>
                <w:b/>
                <w:i/>
                <w:sz w:val="24"/>
                <w:szCs w:val="24"/>
                <w:lang w:val="vi-VN"/>
              </w:rPr>
            </w:pPr>
            <w:r w:rsidRPr="004E60AF">
              <w:rPr>
                <w:rFonts w:ascii="Times New Roman" w:eastAsia="Times New Roman" w:hAnsi="Times New Roman" w:cs="Times New Roman"/>
                <w:b/>
                <w:i/>
                <w:sz w:val="24"/>
                <w:szCs w:val="24"/>
                <w:lang w:val="vi-VN"/>
              </w:rPr>
              <w:t>Nơi nhận:</w:t>
            </w:r>
          </w:p>
          <w:p w14:paraId="342125B9" w14:textId="77777777" w:rsidR="004E60AF" w:rsidRPr="004E60AF" w:rsidRDefault="004E60AF" w:rsidP="004E60AF">
            <w:pPr>
              <w:spacing w:after="0" w:line="240" w:lineRule="auto"/>
              <w:rPr>
                <w:rFonts w:ascii="Times New Roman" w:eastAsia="Times New Roman" w:hAnsi="Times New Roman" w:cs="Times New Roman"/>
                <w:szCs w:val="28"/>
                <w:lang w:val="vi-VN"/>
              </w:rPr>
            </w:pPr>
            <w:r w:rsidRPr="004E60AF">
              <w:rPr>
                <w:rFonts w:ascii="Times New Roman" w:eastAsia="Times New Roman" w:hAnsi="Times New Roman" w:cs="Times New Roman"/>
                <w:szCs w:val="28"/>
                <w:lang w:val="vi-VN"/>
              </w:rPr>
              <w:t>- Thủ tướng Chính phủ (để b/c);</w:t>
            </w:r>
          </w:p>
          <w:p w14:paraId="76B0FE80" w14:textId="77777777" w:rsidR="004E60AF" w:rsidRPr="004E60AF" w:rsidRDefault="004E60AF" w:rsidP="004E60AF">
            <w:pPr>
              <w:spacing w:after="0" w:line="240" w:lineRule="auto"/>
              <w:rPr>
                <w:rFonts w:ascii="Times New Roman" w:eastAsia="Times New Roman" w:hAnsi="Times New Roman" w:cs="Times New Roman"/>
                <w:szCs w:val="28"/>
                <w:lang w:val="vi-VN"/>
              </w:rPr>
            </w:pPr>
            <w:r w:rsidRPr="004E60AF">
              <w:rPr>
                <w:rFonts w:ascii="Times New Roman" w:eastAsia="Times New Roman" w:hAnsi="Times New Roman" w:cs="Times New Roman"/>
                <w:szCs w:val="28"/>
                <w:lang w:val="vi-VN"/>
              </w:rPr>
              <w:t>- Các Phó Thủ tướng Chính phủ (để b/c);</w:t>
            </w:r>
          </w:p>
          <w:p w14:paraId="7F205B99" w14:textId="77777777" w:rsidR="004E60AF" w:rsidRPr="000B7D06" w:rsidRDefault="004E60AF" w:rsidP="004E60AF">
            <w:pPr>
              <w:spacing w:after="0" w:line="240" w:lineRule="auto"/>
              <w:rPr>
                <w:rFonts w:ascii="Times New Roman" w:eastAsia="Times New Roman" w:hAnsi="Times New Roman" w:cs="Times New Roman"/>
                <w:szCs w:val="28"/>
                <w:lang w:val="vi-VN"/>
              </w:rPr>
            </w:pPr>
            <w:r w:rsidRPr="000B7D06">
              <w:rPr>
                <w:rFonts w:ascii="Times New Roman" w:eastAsia="Times New Roman" w:hAnsi="Times New Roman" w:cs="Times New Roman"/>
                <w:szCs w:val="28"/>
                <w:lang w:val="vi-VN"/>
              </w:rPr>
              <w:t>- Các Bộ, cơ quan ngang Bộ, cơ quan thuộc Chính phủ;</w:t>
            </w:r>
          </w:p>
          <w:p w14:paraId="1766FA64" w14:textId="77777777" w:rsidR="004E60AF" w:rsidRPr="000B7D06" w:rsidRDefault="004E60AF" w:rsidP="004E60AF">
            <w:pPr>
              <w:spacing w:after="0" w:line="240" w:lineRule="auto"/>
              <w:rPr>
                <w:rFonts w:ascii="Times New Roman" w:eastAsia="Times New Roman" w:hAnsi="Times New Roman" w:cs="Times New Roman"/>
                <w:szCs w:val="28"/>
                <w:lang w:val="vi-VN"/>
              </w:rPr>
            </w:pPr>
            <w:r w:rsidRPr="000B7D06">
              <w:rPr>
                <w:rFonts w:ascii="Times New Roman" w:eastAsia="Times New Roman" w:hAnsi="Times New Roman" w:cs="Times New Roman"/>
                <w:szCs w:val="28"/>
                <w:lang w:val="vi-VN"/>
              </w:rPr>
              <w:t>- UBND các tỉnh, thành phố trực thuộc Trung ương;</w:t>
            </w:r>
          </w:p>
          <w:p w14:paraId="64A080E7" w14:textId="77777777" w:rsidR="004E60AF" w:rsidRPr="004E60AF" w:rsidRDefault="004E60AF" w:rsidP="004E60AF">
            <w:pPr>
              <w:spacing w:after="0" w:line="240" w:lineRule="auto"/>
              <w:rPr>
                <w:rFonts w:ascii="Times New Roman" w:eastAsia="Times New Roman" w:hAnsi="Times New Roman" w:cs="Times New Roman"/>
                <w:szCs w:val="28"/>
                <w:lang w:val="vi-VN"/>
              </w:rPr>
            </w:pPr>
            <w:r w:rsidRPr="004E60AF">
              <w:rPr>
                <w:rFonts w:ascii="Times New Roman" w:eastAsia="Times New Roman" w:hAnsi="Times New Roman" w:cs="Times New Roman"/>
                <w:szCs w:val="28"/>
                <w:lang w:val="vi-VN"/>
              </w:rPr>
              <w:t>- Bộ trưởng</w:t>
            </w:r>
            <w:r w:rsidRPr="000B7D06">
              <w:rPr>
                <w:rFonts w:ascii="Times New Roman" w:eastAsia="Times New Roman" w:hAnsi="Times New Roman" w:cs="Times New Roman"/>
                <w:szCs w:val="28"/>
                <w:lang w:val="vi-VN"/>
              </w:rPr>
              <w:t xml:space="preserve"> (để b/c)</w:t>
            </w:r>
            <w:r w:rsidRPr="004E60AF">
              <w:rPr>
                <w:rFonts w:ascii="Times New Roman" w:eastAsia="Times New Roman" w:hAnsi="Times New Roman" w:cs="Times New Roman"/>
                <w:szCs w:val="28"/>
                <w:lang w:val="vi-VN"/>
              </w:rPr>
              <w:t>;</w:t>
            </w:r>
          </w:p>
          <w:p w14:paraId="7C7E0F0E" w14:textId="77777777" w:rsidR="004E60AF" w:rsidRPr="000B7D06" w:rsidRDefault="004E60AF" w:rsidP="004E60AF">
            <w:pPr>
              <w:spacing w:after="0" w:line="240" w:lineRule="auto"/>
              <w:rPr>
                <w:rFonts w:ascii="Times New Roman" w:eastAsia="Times New Roman" w:hAnsi="Times New Roman" w:cs="Times New Roman"/>
                <w:szCs w:val="28"/>
                <w:lang w:val="vi-VN"/>
              </w:rPr>
            </w:pPr>
            <w:r w:rsidRPr="000B7D06">
              <w:rPr>
                <w:rFonts w:ascii="Times New Roman" w:eastAsia="Times New Roman" w:hAnsi="Times New Roman" w:cs="Times New Roman"/>
                <w:szCs w:val="28"/>
                <w:lang w:val="vi-VN"/>
              </w:rPr>
              <w:t>- Thứ trưởng Nguyễn Huy Dũng;</w:t>
            </w:r>
          </w:p>
          <w:p w14:paraId="0B1496EE" w14:textId="77777777" w:rsidR="004E60AF" w:rsidRPr="004E60AF" w:rsidRDefault="004E60AF" w:rsidP="004E60AF">
            <w:pPr>
              <w:spacing w:after="0" w:line="240" w:lineRule="auto"/>
              <w:rPr>
                <w:rFonts w:ascii="Times New Roman" w:eastAsia="Times New Roman" w:hAnsi="Times New Roman" w:cs="Times New Roman"/>
                <w:szCs w:val="28"/>
              </w:rPr>
            </w:pPr>
            <w:r w:rsidRPr="004E60AF">
              <w:rPr>
                <w:rFonts w:ascii="Times New Roman" w:eastAsia="Times New Roman" w:hAnsi="Times New Roman" w:cs="Times New Roman"/>
                <w:szCs w:val="28"/>
              </w:rPr>
              <w:t>- Lưu: VT, CĐSQG (CSS).</w:t>
            </w:r>
          </w:p>
          <w:p w14:paraId="2FEEF244" w14:textId="77777777" w:rsidR="004E60AF" w:rsidRPr="004E60AF" w:rsidRDefault="004E60AF" w:rsidP="004E60AF">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rPr>
            </w:pPr>
          </w:p>
        </w:tc>
        <w:tc>
          <w:tcPr>
            <w:tcW w:w="4395" w:type="dxa"/>
            <w:shd w:val="clear" w:color="auto" w:fill="auto"/>
          </w:tcPr>
          <w:p w14:paraId="7CD0F151" w14:textId="77777777" w:rsidR="004E60AF" w:rsidRPr="004E60AF" w:rsidRDefault="004E60AF" w:rsidP="004E60A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4E60AF">
              <w:rPr>
                <w:rFonts w:ascii="Times New Roman" w:eastAsia="Times New Roman" w:hAnsi="Times New Roman" w:cs="Times New Roman"/>
                <w:b/>
                <w:position w:val="-1"/>
                <w:sz w:val="28"/>
                <w:szCs w:val="28"/>
              </w:rPr>
              <w:t>KT. BỘ TRƯỞNG</w:t>
            </w:r>
          </w:p>
          <w:p w14:paraId="76C6AFBA" w14:textId="77777777" w:rsidR="004E60AF" w:rsidRPr="004E60AF" w:rsidRDefault="004E60AF" w:rsidP="004E60A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4E60AF">
              <w:rPr>
                <w:rFonts w:ascii="Times New Roman" w:eastAsia="Times New Roman" w:hAnsi="Times New Roman" w:cs="Times New Roman"/>
                <w:b/>
                <w:position w:val="-1"/>
                <w:sz w:val="28"/>
                <w:szCs w:val="28"/>
              </w:rPr>
              <w:t>THỨ TRƯỞNG</w:t>
            </w:r>
          </w:p>
          <w:p w14:paraId="3F5063CA" w14:textId="77777777" w:rsidR="004E60AF" w:rsidRPr="004E60AF" w:rsidRDefault="004E60AF" w:rsidP="004E60A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p w14:paraId="0A11018C" w14:textId="77777777" w:rsidR="004E60AF" w:rsidRPr="004E60AF" w:rsidRDefault="004E60AF" w:rsidP="004E60A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p w14:paraId="4974FE13" w14:textId="77777777" w:rsidR="004E60AF" w:rsidRPr="004E60AF" w:rsidRDefault="004E60AF" w:rsidP="004E60A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p w14:paraId="2843EACE" w14:textId="77777777" w:rsidR="004E60AF" w:rsidRPr="004E60AF" w:rsidRDefault="004E60AF" w:rsidP="004E60A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p w14:paraId="5093BAC0" w14:textId="77777777" w:rsidR="004E60AF" w:rsidRPr="004E60AF" w:rsidRDefault="004E60AF" w:rsidP="004E60A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p w14:paraId="40FD4199" w14:textId="77777777" w:rsidR="004E60AF" w:rsidRPr="004E60AF" w:rsidRDefault="004E60AF" w:rsidP="004E60A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4E60AF">
              <w:rPr>
                <w:rFonts w:ascii="Times New Roman" w:eastAsia="Times New Roman" w:hAnsi="Times New Roman" w:cs="Times New Roman"/>
                <w:b/>
                <w:position w:val="-1"/>
                <w:sz w:val="28"/>
                <w:szCs w:val="28"/>
              </w:rPr>
              <w:t>Nguyễn Huy Dũng</w:t>
            </w:r>
          </w:p>
        </w:tc>
      </w:tr>
    </w:tbl>
    <w:p w14:paraId="2CF72261" w14:textId="77777777" w:rsidR="004E60AF" w:rsidRPr="00631CC7" w:rsidRDefault="004E60AF" w:rsidP="0043471C">
      <w:pPr>
        <w:spacing w:after="0" w:line="360" w:lineRule="atLeast"/>
        <w:ind w:firstLine="720"/>
        <w:jc w:val="both"/>
        <w:rPr>
          <w:rFonts w:ascii="Times New Roman" w:hAnsi="Times New Roman" w:cs="Times New Roman"/>
          <w:bCs/>
          <w:sz w:val="28"/>
          <w:szCs w:val="28"/>
        </w:rPr>
      </w:pPr>
    </w:p>
    <w:p w14:paraId="2C95B747" w14:textId="43CC284E" w:rsidR="00D15D30" w:rsidRPr="003171DE" w:rsidRDefault="00D15D30" w:rsidP="003171DE">
      <w:pPr>
        <w:widowControl w:val="0"/>
        <w:spacing w:before="120" w:after="120" w:line="360" w:lineRule="atLeast"/>
        <w:ind w:firstLine="720"/>
        <w:jc w:val="right"/>
        <w:rPr>
          <w:rFonts w:ascii="Times New Roman" w:hAnsi="Times New Roman" w:cs="Times New Roman"/>
          <w:b/>
          <w:sz w:val="28"/>
          <w:szCs w:val="28"/>
        </w:rPr>
        <w:sectPr w:rsidR="00D15D30" w:rsidRPr="003171DE" w:rsidSect="003171DE">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134" w:left="1701" w:header="720" w:footer="454" w:gutter="0"/>
          <w:cols w:space="720"/>
          <w:titlePg/>
          <w:docGrid w:linePitch="360"/>
        </w:sectPr>
      </w:pPr>
    </w:p>
    <w:p w14:paraId="2CCE6A50" w14:textId="067A5B8A" w:rsidR="008E48C2" w:rsidRPr="00617173" w:rsidRDefault="008E48C2" w:rsidP="00CE4AE8">
      <w:pPr>
        <w:spacing w:before="120" w:after="0" w:line="360" w:lineRule="atLeast"/>
        <w:jc w:val="center"/>
        <w:rPr>
          <w:rFonts w:ascii="Times New Roman" w:hAnsi="Times New Roman" w:cs="Times New Roman"/>
          <w:b/>
          <w:bCs/>
          <w:sz w:val="28"/>
          <w:szCs w:val="28"/>
        </w:rPr>
      </w:pPr>
      <w:r w:rsidRPr="00617173">
        <w:rPr>
          <w:rFonts w:ascii="Times New Roman" w:hAnsi="Times New Roman" w:cs="Times New Roman"/>
          <w:b/>
          <w:bCs/>
          <w:sz w:val="28"/>
          <w:szCs w:val="28"/>
        </w:rPr>
        <w:lastRenderedPageBreak/>
        <w:t>Phụ lục</w:t>
      </w:r>
      <w:r w:rsidRPr="00617173">
        <w:rPr>
          <w:rFonts w:ascii="Times New Roman" w:hAnsi="Times New Roman" w:cs="Times New Roman"/>
          <w:b/>
          <w:bCs/>
          <w:sz w:val="28"/>
          <w:szCs w:val="28"/>
        </w:rPr>
        <w:br/>
        <w:t xml:space="preserve"> KẾT QUẢ THỰC HIỆN CÁC NHIỆM VỤ, GIẢI PHÁP </w:t>
      </w:r>
      <w:r w:rsidRPr="00617173">
        <w:rPr>
          <w:rFonts w:ascii="Times New Roman" w:hAnsi="Times New Roman" w:cs="Times New Roman"/>
          <w:b/>
          <w:bCs/>
          <w:sz w:val="28"/>
          <w:szCs w:val="28"/>
        </w:rPr>
        <w:br/>
        <w:t xml:space="preserve">TẠI QUYẾT ĐỊNH </w:t>
      </w:r>
      <w:r w:rsidR="00D855CC" w:rsidRPr="00617173">
        <w:rPr>
          <w:rFonts w:ascii="Times New Roman" w:hAnsi="Times New Roman" w:cs="Times New Roman"/>
          <w:b/>
          <w:bCs/>
          <w:sz w:val="28"/>
          <w:szCs w:val="28"/>
        </w:rPr>
        <w:t xml:space="preserve">SỐ </w:t>
      </w:r>
      <w:r w:rsidRPr="00617173">
        <w:rPr>
          <w:rFonts w:ascii="Times New Roman" w:hAnsi="Times New Roman" w:cs="Times New Roman"/>
          <w:b/>
          <w:bCs/>
          <w:sz w:val="28"/>
          <w:szCs w:val="28"/>
        </w:rPr>
        <w:t xml:space="preserve">942/QĐ-TTG NGÀY 15/6/2021 CỦA THỦ TƯỚNG CHÍNH PHỦ PHÊ DUYỆT CHIẾN LƯỢC PHÁT TRIỂN CHÍNH PHỦ </w:t>
      </w:r>
      <w:r w:rsidR="00631CC7" w:rsidRPr="00617173">
        <w:rPr>
          <w:rFonts w:ascii="Times New Roman" w:hAnsi="Times New Roman" w:cs="Times New Roman"/>
          <w:b/>
          <w:bCs/>
          <w:sz w:val="28"/>
          <w:szCs w:val="28"/>
        </w:rPr>
        <w:br/>
      </w:r>
      <w:r w:rsidRPr="00617173">
        <w:rPr>
          <w:rFonts w:ascii="Times New Roman" w:hAnsi="Times New Roman" w:cs="Times New Roman"/>
          <w:b/>
          <w:bCs/>
          <w:sz w:val="28"/>
          <w:szCs w:val="28"/>
        </w:rPr>
        <w:t xml:space="preserve">ĐIỆN TỬ HƯỚNG TỚI CHÍNH PHỦ SỐ GIAI ĐOẠN 2021-2025, </w:t>
      </w:r>
      <w:r w:rsidR="00D15D30" w:rsidRPr="00617173">
        <w:rPr>
          <w:rFonts w:ascii="Times New Roman" w:hAnsi="Times New Roman" w:cs="Times New Roman"/>
          <w:b/>
          <w:bCs/>
          <w:sz w:val="28"/>
          <w:szCs w:val="28"/>
        </w:rPr>
        <w:br/>
      </w:r>
      <w:r w:rsidRPr="00617173">
        <w:rPr>
          <w:rFonts w:ascii="Times New Roman" w:hAnsi="Times New Roman" w:cs="Times New Roman"/>
          <w:b/>
          <w:bCs/>
          <w:sz w:val="28"/>
          <w:szCs w:val="28"/>
        </w:rPr>
        <w:t>ĐỊNH HƯỚNG ĐẾN NĂM 2030</w:t>
      </w:r>
    </w:p>
    <w:p w14:paraId="70A1804E" w14:textId="7EC42A3E" w:rsidR="0067612A" w:rsidRDefault="0067612A" w:rsidP="00CE4AE8">
      <w:pPr>
        <w:spacing w:line="360" w:lineRule="atLeast"/>
        <w:jc w:val="center"/>
        <w:rPr>
          <w:rFonts w:ascii="Times New Roman" w:hAnsi="Times New Roman" w:cs="Times New Roman"/>
          <w:i/>
          <w:sz w:val="28"/>
          <w:szCs w:val="28"/>
        </w:rPr>
      </w:pPr>
      <w:r>
        <w:rPr>
          <w:rFonts w:ascii="Times New Roman" w:hAnsi="Times New Roman" w:cs="Times New Roman"/>
          <w:i/>
          <w:sz w:val="28"/>
          <w:szCs w:val="28"/>
        </w:rPr>
        <w:t>(Kèm theo Báo cáo số             /BTTTT-CĐSQG ngày       /8/2023</w:t>
      </w:r>
      <w:r>
        <w:rPr>
          <w:rFonts w:ascii="Times New Roman" w:hAnsi="Times New Roman" w:cs="Times New Roman"/>
          <w:i/>
          <w:sz w:val="28"/>
          <w:szCs w:val="28"/>
        </w:rPr>
        <w:br/>
        <w:t xml:space="preserve"> của Bộ Thông tin và Truyền thông)</w:t>
      </w:r>
    </w:p>
    <w:p w14:paraId="56A02A0D" w14:textId="597A2138" w:rsidR="0067612A" w:rsidRPr="003171DE" w:rsidRDefault="0067612A" w:rsidP="003171DE">
      <w:pPr>
        <w:spacing w:before="120" w:line="360" w:lineRule="atLeast"/>
        <w:jc w:val="center"/>
        <w:rPr>
          <w:rFonts w:ascii="Times New Roman" w:hAnsi="Times New Roman" w:cs="Times New Roman"/>
          <w:b/>
          <w:sz w:val="28"/>
          <w:szCs w:val="28"/>
        </w:rPr>
      </w:pPr>
      <w:r w:rsidRPr="00A25EF9">
        <w:rPr>
          <w:noProof/>
          <w:color w:val="000000"/>
        </w:rPr>
        <mc:AlternateContent>
          <mc:Choice Requires="wps">
            <w:drawing>
              <wp:anchor distT="0" distB="0" distL="114300" distR="114300" simplePos="0" relativeHeight="251667456" behindDoc="0" locked="0" layoutInCell="1" allowOverlap="1" wp14:anchorId="3D593BC8" wp14:editId="66DA06E6">
                <wp:simplePos x="0" y="0"/>
                <wp:positionH relativeFrom="margin">
                  <wp:align>center</wp:align>
                </wp:positionH>
                <wp:positionV relativeFrom="paragraph">
                  <wp:posOffset>-635</wp:posOffset>
                </wp:positionV>
                <wp:extent cx="826383"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8263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FA7801" id="Straight Connector 6"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05pt" to="65.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" strokecolor="black [3200]">
                <v:stroke joinstyle="miter"/>
                <w10:wrap anchorx="margin"/>
              </v:line>
            </w:pict>
          </mc:Fallback>
        </mc:AlternateContent>
      </w:r>
    </w:p>
    <w:p w14:paraId="46A09D64" w14:textId="77777777" w:rsidR="008E48C2" w:rsidRPr="003171DE" w:rsidRDefault="008E48C2" w:rsidP="003171DE">
      <w:pPr>
        <w:spacing w:before="120" w:line="360" w:lineRule="atLeast"/>
        <w:rPr>
          <w:rFonts w:ascii="Times New Roman" w:hAnsi="Times New Roman" w:cs="Times New Roman"/>
          <w:b/>
          <w:sz w:val="28"/>
          <w:szCs w:val="28"/>
        </w:rPr>
      </w:pPr>
      <w:r w:rsidRPr="003171DE">
        <w:rPr>
          <w:rFonts w:ascii="Times New Roman" w:hAnsi="Times New Roman" w:cs="Times New Roman"/>
          <w:b/>
          <w:sz w:val="28"/>
          <w:szCs w:val="28"/>
        </w:rPr>
        <w:t>I. Các nhiệm vụ, giải pháp do Bộ Thông tin và Truyền thông chủ trì</w:t>
      </w:r>
    </w:p>
    <w:tbl>
      <w:tblPr>
        <w:tblW w:w="5000" w:type="pct"/>
        <w:tblLook w:val="04A0" w:firstRow="1" w:lastRow="0" w:firstColumn="1" w:lastColumn="0" w:noHBand="0" w:noVBand="1"/>
      </w:tblPr>
      <w:tblGrid>
        <w:gridCol w:w="736"/>
        <w:gridCol w:w="2694"/>
        <w:gridCol w:w="2223"/>
        <w:gridCol w:w="4202"/>
      </w:tblGrid>
      <w:tr w:rsidR="009B7810" w:rsidRPr="003171DE" w14:paraId="6792C16B" w14:textId="77777777" w:rsidTr="00617173">
        <w:trPr>
          <w:trHeight w:val="1260"/>
          <w:tblHeader/>
        </w:trPr>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2D2BB" w14:textId="77777777" w:rsidR="009B7810" w:rsidRPr="003171DE" w:rsidRDefault="009B7810" w:rsidP="002128C2">
            <w:pPr>
              <w:spacing w:after="0" w:line="240" w:lineRule="auto"/>
              <w:jc w:val="center"/>
              <w:rPr>
                <w:rFonts w:ascii="Times New Roman" w:eastAsia="Times New Roman" w:hAnsi="Times New Roman" w:cs="Times New Roman"/>
                <w:b/>
                <w:color w:val="000000"/>
                <w:sz w:val="28"/>
                <w:szCs w:val="28"/>
              </w:rPr>
            </w:pPr>
            <w:r w:rsidRPr="003171DE">
              <w:rPr>
                <w:rFonts w:ascii="Times New Roman" w:eastAsia="Times New Roman" w:hAnsi="Times New Roman" w:cs="Times New Roman"/>
                <w:b/>
                <w:color w:val="000000"/>
                <w:sz w:val="28"/>
                <w:szCs w:val="28"/>
              </w:rPr>
              <w:t>TT</w:t>
            </w:r>
          </w:p>
        </w:tc>
        <w:tc>
          <w:tcPr>
            <w:tcW w:w="1367" w:type="pct"/>
            <w:tcBorders>
              <w:top w:val="single" w:sz="4" w:space="0" w:color="000000"/>
              <w:left w:val="nil"/>
              <w:bottom w:val="single" w:sz="4" w:space="0" w:color="000000"/>
              <w:right w:val="single" w:sz="4" w:space="0" w:color="000000"/>
            </w:tcBorders>
            <w:shd w:val="clear" w:color="auto" w:fill="auto"/>
            <w:vAlign w:val="center"/>
            <w:hideMark/>
          </w:tcPr>
          <w:p w14:paraId="3F1B1BC3" w14:textId="77777777" w:rsidR="009B7810" w:rsidRPr="003171DE" w:rsidRDefault="009B7810" w:rsidP="002128C2">
            <w:pPr>
              <w:spacing w:after="0" w:line="240" w:lineRule="auto"/>
              <w:jc w:val="both"/>
              <w:rPr>
                <w:rFonts w:ascii="Times New Roman" w:eastAsia="Times New Roman" w:hAnsi="Times New Roman" w:cs="Times New Roman"/>
                <w:b/>
                <w:color w:val="000000"/>
                <w:sz w:val="28"/>
                <w:szCs w:val="28"/>
              </w:rPr>
            </w:pPr>
            <w:r w:rsidRPr="003171DE">
              <w:rPr>
                <w:rFonts w:ascii="Times New Roman" w:eastAsia="Times New Roman" w:hAnsi="Times New Roman" w:cs="Times New Roman"/>
                <w:b/>
                <w:color w:val="000000"/>
                <w:sz w:val="28"/>
                <w:szCs w:val="28"/>
              </w:rPr>
              <w:t>Nhiệm vụ, giải pháp</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A2DC7" w14:textId="77777777" w:rsidR="009B7810" w:rsidRPr="003171DE" w:rsidRDefault="009B7810" w:rsidP="002128C2">
            <w:pPr>
              <w:spacing w:after="0" w:line="240" w:lineRule="auto"/>
              <w:jc w:val="center"/>
              <w:rPr>
                <w:rFonts w:ascii="Times New Roman" w:eastAsia="Times New Roman" w:hAnsi="Times New Roman" w:cs="Times New Roman"/>
                <w:b/>
                <w:color w:val="000000"/>
                <w:sz w:val="28"/>
                <w:szCs w:val="28"/>
              </w:rPr>
            </w:pPr>
            <w:r w:rsidRPr="003171DE">
              <w:rPr>
                <w:rFonts w:ascii="Times New Roman" w:eastAsia="Times New Roman" w:hAnsi="Times New Roman" w:cs="Times New Roman"/>
                <w:b/>
                <w:color w:val="000000"/>
                <w:sz w:val="28"/>
                <w:szCs w:val="28"/>
              </w:rPr>
              <w:t>Tiến độ/Thời hạn hoàn thành</w:t>
            </w:r>
          </w:p>
        </w:tc>
        <w:tc>
          <w:tcPr>
            <w:tcW w:w="2132" w:type="pct"/>
            <w:tcBorders>
              <w:top w:val="single" w:sz="4" w:space="0" w:color="auto"/>
              <w:left w:val="nil"/>
              <w:bottom w:val="single" w:sz="4" w:space="0" w:color="auto"/>
              <w:right w:val="single" w:sz="4" w:space="0" w:color="auto"/>
            </w:tcBorders>
            <w:shd w:val="clear" w:color="auto" w:fill="auto"/>
            <w:vAlign w:val="center"/>
            <w:hideMark/>
          </w:tcPr>
          <w:p w14:paraId="17CB268E" w14:textId="1D959130" w:rsidR="009B7810" w:rsidRPr="003171DE" w:rsidRDefault="009B7810" w:rsidP="002128C2">
            <w:pPr>
              <w:spacing w:after="0" w:line="240" w:lineRule="auto"/>
              <w:jc w:val="center"/>
              <w:rPr>
                <w:rFonts w:ascii="Times New Roman" w:eastAsia="Times New Roman" w:hAnsi="Times New Roman" w:cs="Times New Roman"/>
                <w:b/>
                <w:color w:val="000000"/>
                <w:sz w:val="28"/>
                <w:szCs w:val="28"/>
              </w:rPr>
            </w:pPr>
            <w:r w:rsidRPr="003171DE">
              <w:rPr>
                <w:rFonts w:ascii="Times New Roman" w:eastAsia="Times New Roman" w:hAnsi="Times New Roman" w:cs="Times New Roman"/>
                <w:b/>
                <w:color w:val="000000"/>
                <w:sz w:val="28"/>
                <w:szCs w:val="28"/>
              </w:rPr>
              <w:t xml:space="preserve">Kết quả </w:t>
            </w:r>
            <w:r w:rsidR="00173C71">
              <w:rPr>
                <w:rFonts w:ascii="Times New Roman" w:eastAsia="Times New Roman" w:hAnsi="Times New Roman" w:cs="Times New Roman"/>
                <w:b/>
                <w:color w:val="000000"/>
                <w:sz w:val="28"/>
                <w:szCs w:val="28"/>
              </w:rPr>
              <w:t>đạt được</w:t>
            </w:r>
          </w:p>
        </w:tc>
      </w:tr>
      <w:tr w:rsidR="009B7810" w:rsidRPr="003171DE" w14:paraId="37911B0E" w14:textId="77777777" w:rsidTr="00617173">
        <w:trPr>
          <w:trHeight w:val="1260"/>
        </w:trPr>
        <w:tc>
          <w:tcPr>
            <w:tcW w:w="373" w:type="pct"/>
            <w:tcBorders>
              <w:top w:val="nil"/>
              <w:left w:val="single" w:sz="4" w:space="0" w:color="000000"/>
              <w:bottom w:val="single" w:sz="4" w:space="0" w:color="000000"/>
              <w:right w:val="single" w:sz="4" w:space="0" w:color="000000"/>
            </w:tcBorders>
            <w:shd w:val="clear" w:color="auto" w:fill="auto"/>
            <w:hideMark/>
          </w:tcPr>
          <w:p w14:paraId="041309AE" w14:textId="77777777"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1</w:t>
            </w:r>
          </w:p>
        </w:tc>
        <w:tc>
          <w:tcPr>
            <w:tcW w:w="1367" w:type="pct"/>
            <w:tcBorders>
              <w:top w:val="nil"/>
              <w:left w:val="nil"/>
              <w:bottom w:val="single" w:sz="4" w:space="0" w:color="000000"/>
              <w:right w:val="single" w:sz="4" w:space="0" w:color="000000"/>
            </w:tcBorders>
            <w:shd w:val="clear" w:color="auto" w:fill="auto"/>
            <w:hideMark/>
          </w:tcPr>
          <w:p w14:paraId="69670996"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Tổ chức triển khai các chiến dịch bảo đảm an toàn thông tin mạng</w:t>
            </w:r>
          </w:p>
        </w:tc>
        <w:tc>
          <w:tcPr>
            <w:tcW w:w="1128" w:type="pct"/>
            <w:tcBorders>
              <w:top w:val="nil"/>
              <w:left w:val="single" w:sz="4" w:space="0" w:color="auto"/>
              <w:bottom w:val="single" w:sz="4" w:space="0" w:color="auto"/>
              <w:right w:val="single" w:sz="4" w:space="0" w:color="auto"/>
            </w:tcBorders>
            <w:shd w:val="clear" w:color="auto" w:fill="auto"/>
            <w:hideMark/>
          </w:tcPr>
          <w:p w14:paraId="43FA151F"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hiện/Hàng năm</w:t>
            </w:r>
          </w:p>
        </w:tc>
        <w:tc>
          <w:tcPr>
            <w:tcW w:w="2132" w:type="pct"/>
            <w:tcBorders>
              <w:top w:val="nil"/>
              <w:left w:val="nil"/>
              <w:bottom w:val="single" w:sz="4" w:space="0" w:color="auto"/>
              <w:right w:val="single" w:sz="4" w:space="0" w:color="auto"/>
            </w:tcBorders>
            <w:shd w:val="clear" w:color="auto" w:fill="auto"/>
            <w:hideMark/>
          </w:tcPr>
          <w:p w14:paraId="16C60869" w14:textId="77777777" w:rsidR="009B7810"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Triển khai Chiến dịch làm sạch mã độc</w:t>
            </w:r>
            <w:r>
              <w:rPr>
                <w:rFonts w:ascii="Times New Roman" w:eastAsia="Times New Roman" w:hAnsi="Times New Roman" w:cs="Times New Roman"/>
                <w:color w:val="000000"/>
                <w:sz w:val="28"/>
                <w:szCs w:val="28"/>
              </w:rPr>
              <w:t xml:space="preserve"> trên không gian mạng năm 2020, </w:t>
            </w:r>
            <w:r w:rsidRPr="003171DE">
              <w:rPr>
                <w:rFonts w:ascii="Times New Roman" w:eastAsia="Times New Roman" w:hAnsi="Times New Roman" w:cs="Times New Roman"/>
                <w:color w:val="000000"/>
                <w:sz w:val="28"/>
                <w:szCs w:val="28"/>
              </w:rPr>
              <w:t>2022;</w:t>
            </w:r>
          </w:p>
          <w:p w14:paraId="6C09305C" w14:textId="3A404178"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 - Triển khai chiến dịch phishing các cán bộ, viên chức, người lao động thuộc Bộ Thông tin và Truyền thông.</w:t>
            </w:r>
          </w:p>
        </w:tc>
      </w:tr>
      <w:tr w:rsidR="009B7810" w:rsidRPr="003171DE" w14:paraId="48A07175" w14:textId="77777777" w:rsidTr="00617173">
        <w:trPr>
          <w:trHeight w:val="1890"/>
        </w:trPr>
        <w:tc>
          <w:tcPr>
            <w:tcW w:w="373" w:type="pct"/>
            <w:tcBorders>
              <w:top w:val="nil"/>
              <w:left w:val="single" w:sz="4" w:space="0" w:color="000000"/>
              <w:bottom w:val="single" w:sz="4" w:space="0" w:color="000000"/>
              <w:right w:val="single" w:sz="4" w:space="0" w:color="000000"/>
            </w:tcBorders>
            <w:shd w:val="clear" w:color="auto" w:fill="auto"/>
            <w:hideMark/>
          </w:tcPr>
          <w:p w14:paraId="54C7B5A3" w14:textId="77777777"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2</w:t>
            </w:r>
          </w:p>
        </w:tc>
        <w:tc>
          <w:tcPr>
            <w:tcW w:w="1367" w:type="pct"/>
            <w:tcBorders>
              <w:top w:val="nil"/>
              <w:left w:val="nil"/>
              <w:bottom w:val="single" w:sz="4" w:space="0" w:color="000000"/>
              <w:right w:val="single" w:sz="4" w:space="0" w:color="000000"/>
            </w:tcBorders>
            <w:shd w:val="clear" w:color="auto" w:fill="auto"/>
            <w:hideMark/>
          </w:tcPr>
          <w:p w14:paraId="0C9007FB"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Điều phối mạng lưới ứng cứu sự cố an toàn thông tin mạng quốc gia</w:t>
            </w:r>
          </w:p>
        </w:tc>
        <w:tc>
          <w:tcPr>
            <w:tcW w:w="1128" w:type="pct"/>
            <w:tcBorders>
              <w:top w:val="nil"/>
              <w:left w:val="single" w:sz="4" w:space="0" w:color="auto"/>
              <w:bottom w:val="single" w:sz="4" w:space="0" w:color="auto"/>
              <w:right w:val="single" w:sz="4" w:space="0" w:color="auto"/>
            </w:tcBorders>
            <w:shd w:val="clear" w:color="auto" w:fill="auto"/>
            <w:hideMark/>
          </w:tcPr>
          <w:p w14:paraId="6308CBF9"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hiện/2025</w:t>
            </w:r>
          </w:p>
        </w:tc>
        <w:tc>
          <w:tcPr>
            <w:tcW w:w="2132" w:type="pct"/>
            <w:tcBorders>
              <w:top w:val="nil"/>
              <w:left w:val="nil"/>
              <w:bottom w:val="single" w:sz="4" w:space="0" w:color="auto"/>
              <w:right w:val="single" w:sz="4" w:space="0" w:color="auto"/>
            </w:tcBorders>
            <w:shd w:val="clear" w:color="auto" w:fill="auto"/>
            <w:hideMark/>
          </w:tcPr>
          <w:p w14:paraId="638603AB"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Tổ chức thành công hội nghị giao ban mạng lưới năm 2022;</w:t>
            </w:r>
          </w:p>
          <w:p w14:paraId="2747ACC3"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 - Tổ chức thành công chuỗi sự kiện webinar với 12 chủ đề khác nhau trong năm 2022: tổng số 1482 lượt đăng ký và 5786 lượt kết nối trên các nền tảng;</w:t>
            </w:r>
          </w:p>
          <w:p w14:paraId="03BB6F10"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 - Tổ chức thành công 03 cuộc diễn tập quốc tế cho các thành viên mạng lưới</w:t>
            </w:r>
          </w:p>
        </w:tc>
      </w:tr>
      <w:tr w:rsidR="009B7810" w:rsidRPr="003171DE" w14:paraId="02838622" w14:textId="77777777" w:rsidTr="00617173">
        <w:trPr>
          <w:trHeight w:val="77"/>
        </w:trPr>
        <w:tc>
          <w:tcPr>
            <w:tcW w:w="373" w:type="pct"/>
            <w:tcBorders>
              <w:top w:val="nil"/>
              <w:left w:val="single" w:sz="4" w:space="0" w:color="000000"/>
              <w:bottom w:val="single" w:sz="4" w:space="0" w:color="000000"/>
              <w:right w:val="single" w:sz="4" w:space="0" w:color="000000"/>
            </w:tcBorders>
            <w:shd w:val="clear" w:color="auto" w:fill="auto"/>
            <w:hideMark/>
          </w:tcPr>
          <w:p w14:paraId="4E2D7BA1" w14:textId="77777777"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3</w:t>
            </w:r>
          </w:p>
        </w:tc>
        <w:tc>
          <w:tcPr>
            <w:tcW w:w="1367" w:type="pct"/>
            <w:tcBorders>
              <w:top w:val="nil"/>
              <w:left w:val="nil"/>
              <w:bottom w:val="single" w:sz="4" w:space="0" w:color="000000"/>
              <w:right w:val="single" w:sz="4" w:space="0" w:color="000000"/>
            </w:tcBorders>
            <w:shd w:val="clear" w:color="auto" w:fill="auto"/>
            <w:hideMark/>
          </w:tcPr>
          <w:p w14:paraId="41ECBF6E"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Xây dựng Hệ thống hỗ trợ giám sát, điều hành an toàn mạng phục vụ Chính phủ điện tử</w:t>
            </w:r>
          </w:p>
        </w:tc>
        <w:tc>
          <w:tcPr>
            <w:tcW w:w="1128" w:type="pct"/>
            <w:tcBorders>
              <w:top w:val="nil"/>
              <w:left w:val="single" w:sz="4" w:space="0" w:color="auto"/>
              <w:bottom w:val="single" w:sz="4" w:space="0" w:color="auto"/>
              <w:right w:val="single" w:sz="4" w:space="0" w:color="auto"/>
            </w:tcBorders>
            <w:shd w:val="clear" w:color="auto" w:fill="auto"/>
            <w:hideMark/>
          </w:tcPr>
          <w:p w14:paraId="5E788992"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hiện/2025</w:t>
            </w:r>
          </w:p>
        </w:tc>
        <w:tc>
          <w:tcPr>
            <w:tcW w:w="2132" w:type="pct"/>
            <w:tcBorders>
              <w:top w:val="nil"/>
              <w:left w:val="nil"/>
              <w:bottom w:val="single" w:sz="4" w:space="0" w:color="auto"/>
              <w:right w:val="single" w:sz="4" w:space="0" w:color="auto"/>
            </w:tcBorders>
            <w:shd w:val="clear" w:color="auto" w:fill="auto"/>
            <w:hideMark/>
          </w:tcPr>
          <w:p w14:paraId="5142960E"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 đầu tư (đã được phê duyệt Thiết kế thi công và tổng dự toán)</w:t>
            </w:r>
          </w:p>
        </w:tc>
      </w:tr>
      <w:tr w:rsidR="009B7810" w:rsidRPr="003171DE" w14:paraId="7F5D0C9F" w14:textId="77777777" w:rsidTr="00617173">
        <w:trPr>
          <w:trHeight w:val="70"/>
        </w:trPr>
        <w:tc>
          <w:tcPr>
            <w:tcW w:w="373" w:type="pct"/>
            <w:tcBorders>
              <w:top w:val="nil"/>
              <w:left w:val="single" w:sz="4" w:space="0" w:color="000000"/>
              <w:bottom w:val="single" w:sz="4" w:space="0" w:color="000000"/>
              <w:right w:val="single" w:sz="4" w:space="0" w:color="000000"/>
            </w:tcBorders>
            <w:shd w:val="clear" w:color="auto" w:fill="auto"/>
            <w:hideMark/>
          </w:tcPr>
          <w:p w14:paraId="0ABD812D" w14:textId="77777777"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4</w:t>
            </w:r>
          </w:p>
        </w:tc>
        <w:tc>
          <w:tcPr>
            <w:tcW w:w="1367" w:type="pct"/>
            <w:tcBorders>
              <w:top w:val="nil"/>
              <w:left w:val="nil"/>
              <w:bottom w:val="single" w:sz="4" w:space="0" w:color="000000"/>
              <w:right w:val="single" w:sz="4" w:space="0" w:color="000000"/>
            </w:tcBorders>
            <w:shd w:val="clear" w:color="auto" w:fill="auto"/>
            <w:hideMark/>
          </w:tcPr>
          <w:p w14:paraId="23113F05"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Xây dựng hệ thống thao trường mạng phục vụ huấn luyện, diễn tập, sát hạch an toàn thông tin phục </w:t>
            </w:r>
            <w:r w:rsidRPr="003171DE">
              <w:rPr>
                <w:rFonts w:ascii="Times New Roman" w:eastAsia="Times New Roman" w:hAnsi="Times New Roman" w:cs="Times New Roman"/>
                <w:color w:val="000000"/>
                <w:sz w:val="28"/>
                <w:szCs w:val="28"/>
              </w:rPr>
              <w:lastRenderedPageBreak/>
              <w:t>vụ Chính phủ điện tử</w:t>
            </w:r>
          </w:p>
        </w:tc>
        <w:tc>
          <w:tcPr>
            <w:tcW w:w="1128" w:type="pct"/>
            <w:tcBorders>
              <w:top w:val="nil"/>
              <w:left w:val="single" w:sz="4" w:space="0" w:color="auto"/>
              <w:bottom w:val="single" w:sz="4" w:space="0" w:color="auto"/>
              <w:right w:val="single" w:sz="4" w:space="0" w:color="auto"/>
            </w:tcBorders>
            <w:shd w:val="clear" w:color="auto" w:fill="auto"/>
            <w:hideMark/>
          </w:tcPr>
          <w:p w14:paraId="33730CEF"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lastRenderedPageBreak/>
              <w:t>Đang thực hiện/2021-2025</w:t>
            </w:r>
          </w:p>
        </w:tc>
        <w:tc>
          <w:tcPr>
            <w:tcW w:w="2132" w:type="pct"/>
            <w:tcBorders>
              <w:top w:val="nil"/>
              <w:left w:val="nil"/>
              <w:bottom w:val="single" w:sz="4" w:space="0" w:color="auto"/>
              <w:right w:val="single" w:sz="4" w:space="0" w:color="auto"/>
            </w:tcBorders>
            <w:shd w:val="clear" w:color="auto" w:fill="auto"/>
            <w:hideMark/>
          </w:tcPr>
          <w:p w14:paraId="5FC40E14"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 đầu tư (đã được phê duyệt Thiết kế thi công và tổng dự toán)</w:t>
            </w:r>
          </w:p>
        </w:tc>
      </w:tr>
      <w:tr w:rsidR="009B7810" w:rsidRPr="003171DE" w14:paraId="49230EBD" w14:textId="77777777" w:rsidTr="00617173">
        <w:trPr>
          <w:trHeight w:val="690"/>
        </w:trPr>
        <w:tc>
          <w:tcPr>
            <w:tcW w:w="373" w:type="pct"/>
            <w:tcBorders>
              <w:top w:val="nil"/>
              <w:left w:val="single" w:sz="4" w:space="0" w:color="000000"/>
              <w:bottom w:val="single" w:sz="4" w:space="0" w:color="000000"/>
              <w:right w:val="single" w:sz="4" w:space="0" w:color="000000"/>
            </w:tcBorders>
            <w:shd w:val="clear" w:color="auto" w:fill="auto"/>
            <w:hideMark/>
          </w:tcPr>
          <w:p w14:paraId="2FBA3D87" w14:textId="77777777"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5</w:t>
            </w:r>
          </w:p>
        </w:tc>
        <w:tc>
          <w:tcPr>
            <w:tcW w:w="1367" w:type="pct"/>
            <w:tcBorders>
              <w:top w:val="nil"/>
              <w:left w:val="nil"/>
              <w:bottom w:val="single" w:sz="4" w:space="0" w:color="000000"/>
              <w:right w:val="single" w:sz="4" w:space="0" w:color="000000"/>
            </w:tcBorders>
            <w:shd w:val="clear" w:color="auto" w:fill="auto"/>
            <w:hideMark/>
          </w:tcPr>
          <w:p w14:paraId="16D730FF"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Xây dựng hệ thống đánh giá, kiểm định an toàn thông tin</w:t>
            </w:r>
          </w:p>
        </w:tc>
        <w:tc>
          <w:tcPr>
            <w:tcW w:w="1128" w:type="pct"/>
            <w:tcBorders>
              <w:top w:val="nil"/>
              <w:left w:val="single" w:sz="4" w:space="0" w:color="auto"/>
              <w:bottom w:val="single" w:sz="4" w:space="0" w:color="auto"/>
              <w:right w:val="single" w:sz="4" w:space="0" w:color="auto"/>
            </w:tcBorders>
            <w:shd w:val="clear" w:color="auto" w:fill="auto"/>
            <w:hideMark/>
          </w:tcPr>
          <w:p w14:paraId="2BD2D820"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hiện/2021-2025</w:t>
            </w:r>
          </w:p>
        </w:tc>
        <w:tc>
          <w:tcPr>
            <w:tcW w:w="2132" w:type="pct"/>
            <w:tcBorders>
              <w:top w:val="nil"/>
              <w:left w:val="nil"/>
              <w:bottom w:val="single" w:sz="4" w:space="0" w:color="auto"/>
              <w:right w:val="single" w:sz="4" w:space="0" w:color="auto"/>
            </w:tcBorders>
            <w:shd w:val="clear" w:color="auto" w:fill="auto"/>
            <w:hideMark/>
          </w:tcPr>
          <w:p w14:paraId="52BA1E23"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trình phê duyệt dự án đầu tư</w:t>
            </w:r>
          </w:p>
        </w:tc>
      </w:tr>
      <w:tr w:rsidR="009B7810" w:rsidRPr="003171DE" w14:paraId="005965A1" w14:textId="77777777" w:rsidTr="00617173">
        <w:trPr>
          <w:trHeight w:val="1725"/>
        </w:trPr>
        <w:tc>
          <w:tcPr>
            <w:tcW w:w="373" w:type="pct"/>
            <w:tcBorders>
              <w:top w:val="nil"/>
              <w:left w:val="single" w:sz="4" w:space="0" w:color="000000"/>
              <w:bottom w:val="single" w:sz="4" w:space="0" w:color="000000"/>
              <w:right w:val="single" w:sz="4" w:space="0" w:color="000000"/>
            </w:tcBorders>
            <w:shd w:val="clear" w:color="auto" w:fill="auto"/>
            <w:hideMark/>
          </w:tcPr>
          <w:p w14:paraId="60F94352" w14:textId="77777777"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6</w:t>
            </w:r>
          </w:p>
        </w:tc>
        <w:tc>
          <w:tcPr>
            <w:tcW w:w="1367" w:type="pct"/>
            <w:tcBorders>
              <w:top w:val="nil"/>
              <w:left w:val="nil"/>
              <w:bottom w:val="single" w:sz="4" w:space="0" w:color="000000"/>
              <w:right w:val="single" w:sz="4" w:space="0" w:color="000000"/>
            </w:tcBorders>
            <w:shd w:val="clear" w:color="auto" w:fill="auto"/>
            <w:hideMark/>
          </w:tcPr>
          <w:p w14:paraId="559898C0"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Xây dựng hệ thống phân tích, xử lý dữ liệu lớn phục vụ nhiệm vụ bảo đảm an toàn thông tin mạng quốc gia</w:t>
            </w:r>
          </w:p>
        </w:tc>
        <w:tc>
          <w:tcPr>
            <w:tcW w:w="1128" w:type="pct"/>
            <w:tcBorders>
              <w:top w:val="nil"/>
              <w:left w:val="single" w:sz="4" w:space="0" w:color="auto"/>
              <w:bottom w:val="single" w:sz="4" w:space="0" w:color="auto"/>
              <w:right w:val="single" w:sz="4" w:space="0" w:color="auto"/>
            </w:tcBorders>
            <w:shd w:val="clear" w:color="auto" w:fill="auto"/>
            <w:hideMark/>
          </w:tcPr>
          <w:p w14:paraId="6AC6FA54"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nghiên cứu thực hiện/2021-2025</w:t>
            </w:r>
          </w:p>
        </w:tc>
        <w:tc>
          <w:tcPr>
            <w:tcW w:w="2132" w:type="pct"/>
            <w:tcBorders>
              <w:top w:val="nil"/>
              <w:left w:val="nil"/>
              <w:bottom w:val="single" w:sz="4" w:space="0" w:color="auto"/>
              <w:right w:val="single" w:sz="4" w:space="0" w:color="auto"/>
            </w:tcBorders>
            <w:shd w:val="clear" w:color="auto" w:fill="auto"/>
            <w:hideMark/>
          </w:tcPr>
          <w:p w14:paraId="6E7E5A41"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Nhiệm vụ đang được đưa vào danh mục dự án ưu tiên đầu tư lĩnh vực TT&amp;TT giai đoạn 2023 – 2030 (trong dự thảo Quyết định Phê duyệt Quy hoạch hạ tầng thông tin và truyền thông thời kỳ 2021-2030, tầm nhìn đến năm 2050).</w:t>
            </w:r>
          </w:p>
        </w:tc>
      </w:tr>
      <w:tr w:rsidR="009B7810" w:rsidRPr="003171DE" w14:paraId="414FE10C" w14:textId="77777777" w:rsidTr="00617173">
        <w:trPr>
          <w:trHeight w:val="92"/>
        </w:trPr>
        <w:tc>
          <w:tcPr>
            <w:tcW w:w="373" w:type="pct"/>
            <w:tcBorders>
              <w:top w:val="nil"/>
              <w:left w:val="single" w:sz="4" w:space="0" w:color="000000"/>
              <w:bottom w:val="single" w:sz="4" w:space="0" w:color="000000"/>
              <w:right w:val="single" w:sz="4" w:space="0" w:color="000000"/>
            </w:tcBorders>
            <w:shd w:val="clear" w:color="auto" w:fill="auto"/>
            <w:hideMark/>
          </w:tcPr>
          <w:p w14:paraId="009C8844" w14:textId="77777777"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7</w:t>
            </w:r>
          </w:p>
        </w:tc>
        <w:tc>
          <w:tcPr>
            <w:tcW w:w="1367" w:type="pct"/>
            <w:tcBorders>
              <w:top w:val="nil"/>
              <w:left w:val="nil"/>
              <w:bottom w:val="single" w:sz="4" w:space="0" w:color="000000"/>
              <w:right w:val="single" w:sz="4" w:space="0" w:color="000000"/>
            </w:tcBorders>
            <w:shd w:val="clear" w:color="auto" w:fill="auto"/>
            <w:hideMark/>
          </w:tcPr>
          <w:p w14:paraId="102443B7"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Xây dựng hệ thống hỗ trợ điều phối, ứng cứu sự cố an toàn thông tin mạng</w:t>
            </w:r>
          </w:p>
        </w:tc>
        <w:tc>
          <w:tcPr>
            <w:tcW w:w="1128" w:type="pct"/>
            <w:tcBorders>
              <w:top w:val="nil"/>
              <w:left w:val="single" w:sz="4" w:space="0" w:color="auto"/>
              <w:bottom w:val="single" w:sz="4" w:space="0" w:color="auto"/>
              <w:right w:val="single" w:sz="4" w:space="0" w:color="auto"/>
            </w:tcBorders>
            <w:shd w:val="clear" w:color="auto" w:fill="auto"/>
            <w:hideMark/>
          </w:tcPr>
          <w:p w14:paraId="5FF6FE09"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hiện/2021-2025</w:t>
            </w:r>
          </w:p>
        </w:tc>
        <w:tc>
          <w:tcPr>
            <w:tcW w:w="2132" w:type="pct"/>
            <w:tcBorders>
              <w:top w:val="nil"/>
              <w:left w:val="nil"/>
              <w:bottom w:val="single" w:sz="4" w:space="0" w:color="auto"/>
              <w:right w:val="single" w:sz="4" w:space="0" w:color="auto"/>
            </w:tcBorders>
            <w:shd w:val="clear" w:color="auto" w:fill="auto"/>
            <w:hideMark/>
          </w:tcPr>
          <w:p w14:paraId="217C86E6"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xây dựng dự án theo qui định</w:t>
            </w:r>
          </w:p>
        </w:tc>
      </w:tr>
      <w:tr w:rsidR="009B7810" w:rsidRPr="003171DE" w14:paraId="7FCA0A8D" w14:textId="77777777" w:rsidTr="00617173">
        <w:trPr>
          <w:trHeight w:val="1890"/>
        </w:trPr>
        <w:tc>
          <w:tcPr>
            <w:tcW w:w="373" w:type="pct"/>
            <w:tcBorders>
              <w:top w:val="nil"/>
              <w:left w:val="single" w:sz="4" w:space="0" w:color="000000"/>
              <w:bottom w:val="single" w:sz="4" w:space="0" w:color="000000"/>
              <w:right w:val="single" w:sz="4" w:space="0" w:color="000000"/>
            </w:tcBorders>
            <w:shd w:val="clear" w:color="auto" w:fill="auto"/>
            <w:hideMark/>
          </w:tcPr>
          <w:p w14:paraId="30796BBE" w14:textId="77777777"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8</w:t>
            </w:r>
          </w:p>
        </w:tc>
        <w:tc>
          <w:tcPr>
            <w:tcW w:w="1367" w:type="pct"/>
            <w:tcBorders>
              <w:top w:val="nil"/>
              <w:left w:val="nil"/>
              <w:bottom w:val="single" w:sz="4" w:space="0" w:color="000000"/>
              <w:right w:val="single" w:sz="4" w:space="0" w:color="000000"/>
            </w:tcBorders>
            <w:shd w:val="clear" w:color="auto" w:fill="auto"/>
            <w:hideMark/>
          </w:tcPr>
          <w:p w14:paraId="3D271E75"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Phát triển hạ tầng mạng đáp ứng nhu cầu triển khai Chính phủ số tại Bộ</w:t>
            </w:r>
          </w:p>
        </w:tc>
        <w:tc>
          <w:tcPr>
            <w:tcW w:w="1128" w:type="pct"/>
            <w:tcBorders>
              <w:top w:val="nil"/>
              <w:left w:val="single" w:sz="4" w:space="0" w:color="auto"/>
              <w:bottom w:val="single" w:sz="4" w:space="0" w:color="auto"/>
              <w:right w:val="single" w:sz="4" w:space="0" w:color="auto"/>
            </w:tcBorders>
            <w:shd w:val="clear" w:color="auto" w:fill="auto"/>
            <w:hideMark/>
          </w:tcPr>
          <w:p w14:paraId="3D10BAB6"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hiện/2025</w:t>
            </w:r>
          </w:p>
        </w:tc>
        <w:tc>
          <w:tcPr>
            <w:tcW w:w="2132" w:type="pct"/>
            <w:tcBorders>
              <w:top w:val="nil"/>
              <w:left w:val="nil"/>
              <w:bottom w:val="single" w:sz="4" w:space="0" w:color="auto"/>
              <w:right w:val="single" w:sz="4" w:space="0" w:color="auto"/>
            </w:tcBorders>
            <w:shd w:val="clear" w:color="auto" w:fill="auto"/>
            <w:hideMark/>
          </w:tcPr>
          <w:p w14:paraId="45D7B866"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Đã kết nối mạng WAN của Bộ TT&amp;TT vào mạng Truyền số liệu chuyên dùng gồm 05 điểm (Văn phòng Bộ tại Hà Nội, Đà Nẵng, TP Hồ Chí Minh qua mạng Truyền số liệu chuyên dùng; bổ sung kết nối cáp quang trắng từ trụ sở Bộ TT&amp;TT tới trụ sở của Cục Tần số và Cục Viễn thông).</w:t>
            </w:r>
          </w:p>
        </w:tc>
      </w:tr>
      <w:tr w:rsidR="009B7810" w:rsidRPr="003171DE" w14:paraId="60397D6E" w14:textId="77777777" w:rsidTr="00617173">
        <w:trPr>
          <w:trHeight w:val="732"/>
        </w:trPr>
        <w:tc>
          <w:tcPr>
            <w:tcW w:w="373" w:type="pct"/>
            <w:tcBorders>
              <w:top w:val="nil"/>
              <w:left w:val="single" w:sz="4" w:space="0" w:color="000000"/>
              <w:bottom w:val="single" w:sz="4" w:space="0" w:color="000000"/>
              <w:right w:val="single" w:sz="4" w:space="0" w:color="000000"/>
            </w:tcBorders>
            <w:shd w:val="clear" w:color="auto" w:fill="auto"/>
            <w:hideMark/>
          </w:tcPr>
          <w:p w14:paraId="0503B9D7" w14:textId="77777777"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9</w:t>
            </w:r>
          </w:p>
        </w:tc>
        <w:tc>
          <w:tcPr>
            <w:tcW w:w="1367" w:type="pct"/>
            <w:tcBorders>
              <w:top w:val="nil"/>
              <w:left w:val="nil"/>
              <w:bottom w:val="single" w:sz="4" w:space="0" w:color="000000"/>
              <w:right w:val="single" w:sz="4" w:space="0" w:color="000000"/>
            </w:tcBorders>
            <w:shd w:val="clear" w:color="auto" w:fill="auto"/>
            <w:hideMark/>
          </w:tcPr>
          <w:p w14:paraId="7AFD0EE5"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Phát triển và vận hành hạ tầng mạng chuyên dùng ổn định, an toàn, thông suốt, kết nối 4 cấp hành chính từ Trung ương đến cấp xã trên cơ sở Mạng Truyền số liệu chuyên dùng của các cơ quan Đảng, Nhà nước, mạng diện rộng của các bộ, ngành, địa phương, mạng Internet băng rộng để phục vụ Chính phủ số</w:t>
            </w:r>
          </w:p>
        </w:tc>
        <w:tc>
          <w:tcPr>
            <w:tcW w:w="1128" w:type="pct"/>
            <w:tcBorders>
              <w:top w:val="nil"/>
              <w:left w:val="single" w:sz="4" w:space="0" w:color="auto"/>
              <w:bottom w:val="single" w:sz="4" w:space="0" w:color="auto"/>
              <w:right w:val="single" w:sz="4" w:space="0" w:color="auto"/>
            </w:tcBorders>
            <w:shd w:val="clear" w:color="auto" w:fill="auto"/>
            <w:hideMark/>
          </w:tcPr>
          <w:p w14:paraId="56E284D0"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hiện/Hàng năm</w:t>
            </w:r>
          </w:p>
        </w:tc>
        <w:tc>
          <w:tcPr>
            <w:tcW w:w="2132" w:type="pct"/>
            <w:tcBorders>
              <w:top w:val="nil"/>
              <w:left w:val="nil"/>
              <w:bottom w:val="single" w:sz="4" w:space="0" w:color="auto"/>
              <w:right w:val="single" w:sz="4" w:space="0" w:color="auto"/>
            </w:tcBorders>
            <w:shd w:val="clear" w:color="auto" w:fill="auto"/>
            <w:hideMark/>
          </w:tcPr>
          <w:p w14:paraId="4B0E1666"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Mạng Truyền số liệu chuyên dùng đã được kết nối thông suốt 4 cấp hành chính từ Trung ương đến cấp xã. Cục Bưu điện Trung ương hiện đang đóng vai trò quản lý, vận hành mạng Truyền số liệu chuyên dùng;</w:t>
            </w:r>
          </w:p>
          <w:p w14:paraId="767E240A"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Đã hoàn thành kết nối và chuyển hướng lưu lượng cho 31/63 tỉnh, thành phố vào mạng Truyền số liệu chuyên dùng.</w:t>
            </w:r>
          </w:p>
        </w:tc>
      </w:tr>
      <w:tr w:rsidR="009B7810" w:rsidRPr="003171DE" w14:paraId="6E81E9F5" w14:textId="77777777" w:rsidTr="00617173">
        <w:trPr>
          <w:trHeight w:val="856"/>
        </w:trPr>
        <w:tc>
          <w:tcPr>
            <w:tcW w:w="373" w:type="pct"/>
            <w:tcBorders>
              <w:top w:val="nil"/>
              <w:left w:val="single" w:sz="4" w:space="0" w:color="000000"/>
              <w:bottom w:val="single" w:sz="4" w:space="0" w:color="000000"/>
              <w:right w:val="single" w:sz="4" w:space="0" w:color="000000"/>
            </w:tcBorders>
            <w:shd w:val="clear" w:color="auto" w:fill="auto"/>
            <w:hideMark/>
          </w:tcPr>
          <w:p w14:paraId="188DD116" w14:textId="77777777"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lastRenderedPageBreak/>
              <w:t>10</w:t>
            </w:r>
          </w:p>
        </w:tc>
        <w:tc>
          <w:tcPr>
            <w:tcW w:w="1367" w:type="pct"/>
            <w:tcBorders>
              <w:top w:val="nil"/>
              <w:left w:val="nil"/>
              <w:bottom w:val="single" w:sz="4" w:space="0" w:color="000000"/>
              <w:right w:val="single" w:sz="4" w:space="0" w:color="000000"/>
            </w:tcBorders>
            <w:shd w:val="clear" w:color="auto" w:fill="auto"/>
            <w:hideMark/>
          </w:tcPr>
          <w:p w14:paraId="139AF098"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Phát triển ứng dụng, dịch vụ quy mô quốc gia </w:t>
            </w:r>
          </w:p>
        </w:tc>
        <w:tc>
          <w:tcPr>
            <w:tcW w:w="1128" w:type="pct"/>
            <w:tcBorders>
              <w:top w:val="nil"/>
              <w:left w:val="single" w:sz="4" w:space="0" w:color="auto"/>
              <w:bottom w:val="single" w:sz="4" w:space="0" w:color="auto"/>
              <w:right w:val="single" w:sz="4" w:space="0" w:color="auto"/>
            </w:tcBorders>
            <w:shd w:val="clear" w:color="auto" w:fill="auto"/>
            <w:hideMark/>
          </w:tcPr>
          <w:p w14:paraId="11B58F15"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hiện/2025</w:t>
            </w:r>
          </w:p>
        </w:tc>
        <w:tc>
          <w:tcPr>
            <w:tcW w:w="2132" w:type="pct"/>
            <w:tcBorders>
              <w:top w:val="nil"/>
              <w:left w:val="nil"/>
              <w:bottom w:val="single" w:sz="4" w:space="0" w:color="auto"/>
              <w:right w:val="single" w:sz="4" w:space="0" w:color="auto"/>
            </w:tcBorders>
            <w:shd w:val="clear" w:color="auto" w:fill="auto"/>
            <w:hideMark/>
          </w:tcPr>
          <w:p w14:paraId="762857FB" w14:textId="77777777" w:rsidR="009B7810" w:rsidRDefault="009B7810" w:rsidP="00110903">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Đã phát triển các nền tảng: </w:t>
            </w:r>
            <w:r w:rsidRPr="003171DE">
              <w:rPr>
                <w:rFonts w:ascii="Times New Roman" w:eastAsia="Times New Roman" w:hAnsi="Times New Roman" w:cs="Times New Roman"/>
                <w:color w:val="000000"/>
                <w:sz w:val="28"/>
                <w:szCs w:val="28"/>
              </w:rPr>
              <w:br/>
              <w:t>- Nền tảng phổ cập kỹ năng số đại trà One</w:t>
            </w:r>
            <w:r>
              <w:rPr>
                <w:rFonts w:ascii="Times New Roman" w:eastAsia="Times New Roman" w:hAnsi="Times New Roman" w:cs="Times New Roman"/>
                <w:color w:val="000000"/>
                <w:sz w:val="28"/>
                <w:szCs w:val="28"/>
              </w:rPr>
              <w:t xml:space="preserve"> Touch</w:t>
            </w:r>
            <w:r w:rsidRPr="003171DE">
              <w:rPr>
                <w:rFonts w:ascii="Times New Roman" w:eastAsia="Times New Roman" w:hAnsi="Times New Roman" w:cs="Times New Roman"/>
                <w:color w:val="000000"/>
                <w:sz w:val="28"/>
                <w:szCs w:val="28"/>
              </w:rPr>
              <w:t>;</w:t>
            </w:r>
          </w:p>
          <w:p w14:paraId="7D3ED518" w14:textId="72E23DE6" w:rsidR="00110903" w:rsidRPr="003171DE" w:rsidRDefault="00110903" w:rsidP="0011090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9B7810" w:rsidRPr="003171DE" w14:paraId="2859AC94" w14:textId="77777777" w:rsidTr="00617173">
        <w:trPr>
          <w:trHeight w:val="209"/>
        </w:trPr>
        <w:tc>
          <w:tcPr>
            <w:tcW w:w="373" w:type="pct"/>
            <w:tcBorders>
              <w:top w:val="nil"/>
              <w:left w:val="single" w:sz="4" w:space="0" w:color="000000"/>
              <w:bottom w:val="single" w:sz="4" w:space="0" w:color="000000"/>
              <w:right w:val="single" w:sz="4" w:space="0" w:color="000000"/>
            </w:tcBorders>
            <w:shd w:val="clear" w:color="auto" w:fill="auto"/>
            <w:hideMark/>
          </w:tcPr>
          <w:p w14:paraId="08F9601B" w14:textId="77777777"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11</w:t>
            </w:r>
          </w:p>
        </w:tc>
        <w:tc>
          <w:tcPr>
            <w:tcW w:w="1367" w:type="pct"/>
            <w:tcBorders>
              <w:top w:val="nil"/>
              <w:left w:val="nil"/>
              <w:bottom w:val="single" w:sz="4" w:space="0" w:color="000000"/>
              <w:right w:val="single" w:sz="4" w:space="0" w:color="000000"/>
            </w:tcBorders>
            <w:shd w:val="clear" w:color="auto" w:fill="auto"/>
            <w:hideMark/>
          </w:tcPr>
          <w:p w14:paraId="61E8A846"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Phát triển ứng dụng, dịch vụ quy mô quốc gia để triển khai Chính phủ số và dẫn dắt chuyển đổi số trong từng ngành, lĩnh vực</w:t>
            </w:r>
          </w:p>
        </w:tc>
        <w:tc>
          <w:tcPr>
            <w:tcW w:w="1128" w:type="pct"/>
            <w:tcBorders>
              <w:top w:val="nil"/>
              <w:left w:val="single" w:sz="4" w:space="0" w:color="auto"/>
              <w:bottom w:val="single" w:sz="4" w:space="0" w:color="auto"/>
              <w:right w:val="single" w:sz="4" w:space="0" w:color="auto"/>
            </w:tcBorders>
            <w:shd w:val="clear" w:color="auto" w:fill="auto"/>
            <w:hideMark/>
          </w:tcPr>
          <w:p w14:paraId="688B2511"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hiện/2025</w:t>
            </w:r>
          </w:p>
        </w:tc>
        <w:tc>
          <w:tcPr>
            <w:tcW w:w="2132" w:type="pct"/>
            <w:tcBorders>
              <w:top w:val="nil"/>
              <w:left w:val="nil"/>
              <w:bottom w:val="single" w:sz="4" w:space="0" w:color="auto"/>
              <w:right w:val="single" w:sz="4" w:space="0" w:color="auto"/>
            </w:tcBorders>
            <w:shd w:val="clear" w:color="auto" w:fill="auto"/>
            <w:hideMark/>
          </w:tcPr>
          <w:p w14:paraId="3D19F85C"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Thúc đẩy các bộ, ngành, địa phương phát triển</w:t>
            </w:r>
          </w:p>
        </w:tc>
      </w:tr>
      <w:tr w:rsidR="009B7810" w:rsidRPr="003171DE" w14:paraId="76A8A383" w14:textId="77777777" w:rsidTr="00617173">
        <w:trPr>
          <w:trHeight w:val="1635"/>
        </w:trPr>
        <w:tc>
          <w:tcPr>
            <w:tcW w:w="373" w:type="pct"/>
            <w:tcBorders>
              <w:top w:val="nil"/>
              <w:left w:val="single" w:sz="4" w:space="0" w:color="000000"/>
              <w:bottom w:val="single" w:sz="4" w:space="0" w:color="000000"/>
              <w:right w:val="single" w:sz="4" w:space="0" w:color="000000"/>
            </w:tcBorders>
            <w:shd w:val="clear" w:color="auto" w:fill="auto"/>
            <w:hideMark/>
          </w:tcPr>
          <w:p w14:paraId="133E645D" w14:textId="77777777"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12</w:t>
            </w:r>
          </w:p>
        </w:tc>
        <w:tc>
          <w:tcPr>
            <w:tcW w:w="1367" w:type="pct"/>
            <w:tcBorders>
              <w:top w:val="nil"/>
              <w:left w:val="nil"/>
              <w:bottom w:val="single" w:sz="4" w:space="0" w:color="000000"/>
              <w:right w:val="single" w:sz="4" w:space="0" w:color="000000"/>
            </w:tcBorders>
            <w:shd w:val="clear" w:color="auto" w:fill="auto"/>
            <w:hideMark/>
          </w:tcPr>
          <w:p w14:paraId="5B9CF8E8"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Kiện toàn tổ chức, bộ máy, thiết lập mạng lưới đơn vị chuyên trách và nhân sự hỗ trợ triển khai từ Trung ương đến địa phương để triển khai Chính phủ số, chuyển đổi số</w:t>
            </w:r>
          </w:p>
        </w:tc>
        <w:tc>
          <w:tcPr>
            <w:tcW w:w="1128" w:type="pct"/>
            <w:tcBorders>
              <w:top w:val="nil"/>
              <w:left w:val="single" w:sz="4" w:space="0" w:color="auto"/>
              <w:bottom w:val="single" w:sz="4" w:space="0" w:color="auto"/>
              <w:right w:val="single" w:sz="4" w:space="0" w:color="auto"/>
            </w:tcBorders>
            <w:shd w:val="clear" w:color="auto" w:fill="auto"/>
            <w:hideMark/>
          </w:tcPr>
          <w:p w14:paraId="6AA94112"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Hoàn thành/2023</w:t>
            </w:r>
          </w:p>
        </w:tc>
        <w:tc>
          <w:tcPr>
            <w:tcW w:w="2132" w:type="pct"/>
            <w:tcBorders>
              <w:top w:val="nil"/>
              <w:left w:val="nil"/>
              <w:bottom w:val="single" w:sz="4" w:space="0" w:color="auto"/>
              <w:right w:val="single" w:sz="4" w:space="0" w:color="auto"/>
            </w:tcBorders>
            <w:shd w:val="clear" w:color="auto" w:fill="auto"/>
            <w:hideMark/>
          </w:tcPr>
          <w:p w14:paraId="7A324C5E"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100% các bộ, cơ quan ngang bộ, cơ quan thuộc Chính phủ, UBND các tỉnh, thành phố trực thuộc Trung ương kiện toàn Ban chỉ đạo Chuyển đổi số, do người đứng đầu làm Trưởng Ban Chỉ đạo</w:t>
            </w:r>
          </w:p>
        </w:tc>
      </w:tr>
      <w:tr w:rsidR="009B7810" w:rsidRPr="003171DE" w14:paraId="50F20EBA" w14:textId="77777777" w:rsidTr="00617173">
        <w:trPr>
          <w:trHeight w:val="2625"/>
        </w:trPr>
        <w:tc>
          <w:tcPr>
            <w:tcW w:w="373" w:type="pct"/>
            <w:tcBorders>
              <w:top w:val="nil"/>
              <w:left w:val="single" w:sz="4" w:space="0" w:color="000000"/>
              <w:bottom w:val="single" w:sz="4" w:space="0" w:color="000000"/>
              <w:right w:val="single" w:sz="4" w:space="0" w:color="000000"/>
            </w:tcBorders>
            <w:shd w:val="clear" w:color="auto" w:fill="auto"/>
            <w:hideMark/>
          </w:tcPr>
          <w:p w14:paraId="3E95D20D" w14:textId="77777777"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13</w:t>
            </w:r>
          </w:p>
        </w:tc>
        <w:tc>
          <w:tcPr>
            <w:tcW w:w="1367" w:type="pct"/>
            <w:tcBorders>
              <w:top w:val="nil"/>
              <w:left w:val="nil"/>
              <w:bottom w:val="single" w:sz="4" w:space="0" w:color="000000"/>
              <w:right w:val="single" w:sz="4" w:space="0" w:color="000000"/>
            </w:tcBorders>
            <w:shd w:val="clear" w:color="auto" w:fill="auto"/>
            <w:hideMark/>
          </w:tcPr>
          <w:p w14:paraId="14A80123"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Tổ chức phổ cập kỹ năng số cho người dân, hướng dẫn người dân sử dụng các dịch vụ số của cơ quan nhà nước thông qua các hoạt động xã hội hóa</w:t>
            </w:r>
          </w:p>
        </w:tc>
        <w:tc>
          <w:tcPr>
            <w:tcW w:w="1128" w:type="pct"/>
            <w:tcBorders>
              <w:top w:val="nil"/>
              <w:left w:val="single" w:sz="4" w:space="0" w:color="auto"/>
              <w:bottom w:val="single" w:sz="4" w:space="0" w:color="auto"/>
              <w:right w:val="single" w:sz="4" w:space="0" w:color="auto"/>
            </w:tcBorders>
            <w:shd w:val="clear" w:color="auto" w:fill="auto"/>
            <w:hideMark/>
          </w:tcPr>
          <w:p w14:paraId="193C4736"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hiện/Hàng năm</w:t>
            </w:r>
          </w:p>
        </w:tc>
        <w:tc>
          <w:tcPr>
            <w:tcW w:w="2132" w:type="pct"/>
            <w:tcBorders>
              <w:top w:val="nil"/>
              <w:left w:val="nil"/>
              <w:bottom w:val="single" w:sz="4" w:space="0" w:color="auto"/>
              <w:right w:val="single" w:sz="4" w:space="0" w:color="auto"/>
            </w:tcBorders>
            <w:shd w:val="clear" w:color="auto" w:fill="auto"/>
            <w:hideMark/>
          </w:tcPr>
          <w:p w14:paraId="3884926C"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Cán bộ, công chức, viên chức được bồi dưỡng, đào tạo nâng cao năng lực, kỹ năng số (trên 204.397 lượt), nhân lực chuyển đổi số tại cơ sở trên 344.896 thành viên tại 71.836 Tổ công nghệ số cộng đồng được bồi dưỡng, tập huấn. </w:t>
            </w:r>
          </w:p>
        </w:tc>
      </w:tr>
      <w:tr w:rsidR="009B7810" w:rsidRPr="003171DE" w14:paraId="706E1C58" w14:textId="77777777" w:rsidTr="00617173">
        <w:trPr>
          <w:trHeight w:val="70"/>
        </w:trPr>
        <w:tc>
          <w:tcPr>
            <w:tcW w:w="373" w:type="pct"/>
            <w:tcBorders>
              <w:top w:val="nil"/>
              <w:left w:val="single" w:sz="4" w:space="0" w:color="000000"/>
              <w:bottom w:val="single" w:sz="4" w:space="0" w:color="000000"/>
              <w:right w:val="single" w:sz="4" w:space="0" w:color="000000"/>
            </w:tcBorders>
            <w:shd w:val="clear" w:color="auto" w:fill="auto"/>
            <w:hideMark/>
          </w:tcPr>
          <w:p w14:paraId="712BD913" w14:textId="77777777"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14</w:t>
            </w:r>
          </w:p>
        </w:tc>
        <w:tc>
          <w:tcPr>
            <w:tcW w:w="1367" w:type="pct"/>
            <w:tcBorders>
              <w:top w:val="nil"/>
              <w:left w:val="nil"/>
              <w:bottom w:val="single" w:sz="4" w:space="0" w:color="000000"/>
              <w:right w:val="single" w:sz="4" w:space="0" w:color="000000"/>
            </w:tcBorders>
            <w:shd w:val="clear" w:color="auto" w:fill="auto"/>
            <w:hideMark/>
          </w:tcPr>
          <w:p w14:paraId="3A339022"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Ban hành quy định về việc sử dụng sản phẩm, giải pháp đã được đánh giá, kiểm định trong triển khai Chính phủ số</w:t>
            </w:r>
          </w:p>
        </w:tc>
        <w:tc>
          <w:tcPr>
            <w:tcW w:w="1128" w:type="pct"/>
            <w:tcBorders>
              <w:top w:val="nil"/>
              <w:left w:val="single" w:sz="4" w:space="0" w:color="auto"/>
              <w:bottom w:val="single" w:sz="4" w:space="0" w:color="auto"/>
              <w:right w:val="single" w:sz="4" w:space="0" w:color="auto"/>
            </w:tcBorders>
            <w:shd w:val="clear" w:color="auto" w:fill="auto"/>
            <w:hideMark/>
          </w:tcPr>
          <w:p w14:paraId="4F149AAE"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hiện/2025</w:t>
            </w:r>
          </w:p>
        </w:tc>
        <w:tc>
          <w:tcPr>
            <w:tcW w:w="2132" w:type="pct"/>
            <w:tcBorders>
              <w:top w:val="nil"/>
              <w:left w:val="nil"/>
              <w:bottom w:val="single" w:sz="4" w:space="0" w:color="auto"/>
              <w:right w:val="single" w:sz="4" w:space="0" w:color="auto"/>
            </w:tcBorders>
            <w:shd w:val="clear" w:color="auto" w:fill="auto"/>
            <w:hideMark/>
          </w:tcPr>
          <w:p w14:paraId="647ED2E9"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thúc đẩy các bộ, ngành, địa phương triển khai</w:t>
            </w:r>
          </w:p>
        </w:tc>
      </w:tr>
      <w:tr w:rsidR="009B7810" w:rsidRPr="003171DE" w14:paraId="6162E64C" w14:textId="77777777" w:rsidTr="00617173">
        <w:trPr>
          <w:trHeight w:val="1380"/>
        </w:trPr>
        <w:tc>
          <w:tcPr>
            <w:tcW w:w="373" w:type="pct"/>
            <w:tcBorders>
              <w:top w:val="nil"/>
              <w:left w:val="single" w:sz="4" w:space="0" w:color="000000"/>
              <w:bottom w:val="single" w:sz="4" w:space="0" w:color="000000"/>
              <w:right w:val="single" w:sz="4" w:space="0" w:color="000000"/>
            </w:tcBorders>
            <w:shd w:val="clear" w:color="auto" w:fill="auto"/>
            <w:hideMark/>
          </w:tcPr>
          <w:p w14:paraId="4B4244CB" w14:textId="4F4563E7"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1367" w:type="pct"/>
            <w:tcBorders>
              <w:top w:val="nil"/>
              <w:left w:val="nil"/>
              <w:bottom w:val="single" w:sz="4" w:space="0" w:color="000000"/>
              <w:right w:val="single" w:sz="4" w:space="0" w:color="000000"/>
            </w:tcBorders>
            <w:shd w:val="clear" w:color="auto" w:fill="auto"/>
            <w:hideMark/>
          </w:tcPr>
          <w:p w14:paraId="4855FE15"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Duy trì, cập nhật Khung Kiến trúc Chính phủ điện tử Việt Nam phù hợp với yêu cầu phát triển </w:t>
            </w:r>
            <w:r w:rsidRPr="003171DE">
              <w:rPr>
                <w:rFonts w:ascii="Times New Roman" w:eastAsia="Times New Roman" w:hAnsi="Times New Roman" w:cs="Times New Roman"/>
                <w:color w:val="000000"/>
                <w:sz w:val="28"/>
                <w:szCs w:val="28"/>
              </w:rPr>
              <w:lastRenderedPageBreak/>
              <w:t>Chính phủ số</w:t>
            </w:r>
          </w:p>
        </w:tc>
        <w:tc>
          <w:tcPr>
            <w:tcW w:w="1128" w:type="pct"/>
            <w:tcBorders>
              <w:top w:val="nil"/>
              <w:left w:val="single" w:sz="4" w:space="0" w:color="auto"/>
              <w:bottom w:val="single" w:sz="4" w:space="0" w:color="auto"/>
              <w:right w:val="single" w:sz="4" w:space="0" w:color="auto"/>
            </w:tcBorders>
            <w:shd w:val="clear" w:color="auto" w:fill="auto"/>
            <w:hideMark/>
          </w:tcPr>
          <w:p w14:paraId="18041317"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lastRenderedPageBreak/>
              <w:t>Đang thực hiện/2023</w:t>
            </w:r>
          </w:p>
        </w:tc>
        <w:tc>
          <w:tcPr>
            <w:tcW w:w="2132" w:type="pct"/>
            <w:tcBorders>
              <w:top w:val="nil"/>
              <w:left w:val="nil"/>
              <w:bottom w:val="single" w:sz="4" w:space="0" w:color="auto"/>
              <w:right w:val="single" w:sz="4" w:space="0" w:color="auto"/>
            </w:tcBorders>
            <w:shd w:val="clear" w:color="auto" w:fill="auto"/>
            <w:hideMark/>
          </w:tcPr>
          <w:p w14:paraId="6F5D17B1"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Theo kế hoạch hoàn thành 09/2023</w:t>
            </w:r>
          </w:p>
        </w:tc>
      </w:tr>
      <w:tr w:rsidR="009B7810" w:rsidRPr="003171DE" w14:paraId="074F2AA4" w14:textId="77777777" w:rsidTr="00617173">
        <w:trPr>
          <w:trHeight w:val="2205"/>
        </w:trPr>
        <w:tc>
          <w:tcPr>
            <w:tcW w:w="373" w:type="pct"/>
            <w:tcBorders>
              <w:top w:val="nil"/>
              <w:left w:val="single" w:sz="4" w:space="0" w:color="000000"/>
              <w:bottom w:val="single" w:sz="4" w:space="0" w:color="000000"/>
              <w:right w:val="single" w:sz="4" w:space="0" w:color="000000"/>
            </w:tcBorders>
            <w:shd w:val="clear" w:color="auto" w:fill="auto"/>
            <w:hideMark/>
          </w:tcPr>
          <w:p w14:paraId="2A29DB56" w14:textId="5F63EEF4"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1367" w:type="pct"/>
            <w:tcBorders>
              <w:top w:val="nil"/>
              <w:left w:val="nil"/>
              <w:bottom w:val="single" w:sz="4" w:space="0" w:color="000000"/>
              <w:right w:val="single" w:sz="4" w:space="0" w:color="000000"/>
            </w:tcBorders>
            <w:shd w:val="clear" w:color="auto" w:fill="auto"/>
            <w:hideMark/>
          </w:tcPr>
          <w:p w14:paraId="22D03109"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Xây dựng Nền tảng điện toán đám mây Chính phủ thống nhất trên cơ sở quy hoạch, kết nối đám mây của các cơ quan nhà nước tại các bộ, ngành, địa phương</w:t>
            </w:r>
          </w:p>
        </w:tc>
        <w:tc>
          <w:tcPr>
            <w:tcW w:w="1128" w:type="pct"/>
            <w:tcBorders>
              <w:top w:val="nil"/>
              <w:left w:val="single" w:sz="4" w:space="0" w:color="auto"/>
              <w:bottom w:val="single" w:sz="4" w:space="0" w:color="auto"/>
              <w:right w:val="single" w:sz="4" w:space="0" w:color="auto"/>
            </w:tcBorders>
            <w:shd w:val="clear" w:color="auto" w:fill="auto"/>
            <w:hideMark/>
          </w:tcPr>
          <w:p w14:paraId="1EEB77D6"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hiện/2023</w:t>
            </w:r>
          </w:p>
        </w:tc>
        <w:tc>
          <w:tcPr>
            <w:tcW w:w="2132" w:type="pct"/>
            <w:tcBorders>
              <w:top w:val="nil"/>
              <w:left w:val="nil"/>
              <w:bottom w:val="single" w:sz="4" w:space="0" w:color="auto"/>
              <w:right w:val="single" w:sz="4" w:space="0" w:color="auto"/>
            </w:tcBorders>
            <w:shd w:val="clear" w:color="auto" w:fill="auto"/>
            <w:hideMark/>
          </w:tcPr>
          <w:p w14:paraId="4A6106D0"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xây dựng</w:t>
            </w:r>
          </w:p>
        </w:tc>
      </w:tr>
      <w:tr w:rsidR="009B7810" w:rsidRPr="003171DE" w14:paraId="5BD53DBD" w14:textId="77777777" w:rsidTr="00617173">
        <w:trPr>
          <w:trHeight w:val="359"/>
        </w:trPr>
        <w:tc>
          <w:tcPr>
            <w:tcW w:w="373" w:type="pct"/>
            <w:tcBorders>
              <w:top w:val="nil"/>
              <w:left w:val="single" w:sz="4" w:space="0" w:color="000000"/>
              <w:bottom w:val="single" w:sz="4" w:space="0" w:color="000000"/>
              <w:right w:val="single" w:sz="4" w:space="0" w:color="000000"/>
            </w:tcBorders>
            <w:shd w:val="clear" w:color="auto" w:fill="auto"/>
            <w:hideMark/>
          </w:tcPr>
          <w:p w14:paraId="0323773A" w14:textId="109B991E"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1367" w:type="pct"/>
            <w:tcBorders>
              <w:top w:val="nil"/>
              <w:left w:val="nil"/>
              <w:bottom w:val="single" w:sz="4" w:space="0" w:color="000000"/>
              <w:right w:val="single" w:sz="4" w:space="0" w:color="000000"/>
            </w:tcBorders>
            <w:shd w:val="clear" w:color="auto" w:fill="auto"/>
            <w:hideMark/>
          </w:tcPr>
          <w:p w14:paraId="02A18E8B"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Phát triển Nền tảng tích hợp, chia sẻ dữ liệu quốc gia</w:t>
            </w:r>
          </w:p>
        </w:tc>
        <w:tc>
          <w:tcPr>
            <w:tcW w:w="1128" w:type="pct"/>
            <w:tcBorders>
              <w:top w:val="nil"/>
              <w:left w:val="single" w:sz="4" w:space="0" w:color="auto"/>
              <w:bottom w:val="single" w:sz="4" w:space="0" w:color="auto"/>
              <w:right w:val="single" w:sz="4" w:space="0" w:color="auto"/>
            </w:tcBorders>
            <w:shd w:val="clear" w:color="auto" w:fill="auto"/>
            <w:hideMark/>
          </w:tcPr>
          <w:p w14:paraId="36895F9D"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hiện/2023</w:t>
            </w:r>
          </w:p>
        </w:tc>
        <w:tc>
          <w:tcPr>
            <w:tcW w:w="2132" w:type="pct"/>
            <w:tcBorders>
              <w:top w:val="nil"/>
              <w:left w:val="nil"/>
              <w:bottom w:val="single" w:sz="4" w:space="0" w:color="auto"/>
              <w:right w:val="single" w:sz="4" w:space="0" w:color="auto"/>
            </w:tcBorders>
            <w:shd w:val="clear" w:color="auto" w:fill="auto"/>
            <w:hideMark/>
          </w:tcPr>
          <w:p w14:paraId="4F25E59E"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Nền tảng NDXP đã kết nối, liên thông với 9 CSDL, 11 hệ thống qui mô quốc gia để chia sẻ dữ liệu với trên 90 cơ quan, doanh nghiệp, bình khoảng 2,4 triệu giao dịch/ngày.</w:t>
            </w:r>
          </w:p>
          <w:p w14:paraId="7BE6AF05"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Nền tảng định danh và xác thực điện tử: Đến hết tháng 12/2022, hệ thống đã thu nhận gần 19 triệu hồ sơ; phê duyệt gần 17 triệu tài khoản định danh điện tử cho công dân.</w:t>
            </w:r>
          </w:p>
        </w:tc>
      </w:tr>
      <w:tr w:rsidR="009B7810" w:rsidRPr="003171DE" w14:paraId="52164AD9" w14:textId="77777777" w:rsidTr="00617173">
        <w:trPr>
          <w:trHeight w:val="842"/>
        </w:trPr>
        <w:tc>
          <w:tcPr>
            <w:tcW w:w="373" w:type="pct"/>
            <w:tcBorders>
              <w:top w:val="nil"/>
              <w:left w:val="single" w:sz="4" w:space="0" w:color="000000"/>
              <w:bottom w:val="single" w:sz="4" w:space="0" w:color="000000"/>
              <w:right w:val="single" w:sz="4" w:space="0" w:color="000000"/>
            </w:tcBorders>
            <w:shd w:val="clear" w:color="auto" w:fill="auto"/>
            <w:hideMark/>
          </w:tcPr>
          <w:p w14:paraId="1EAE5D4B" w14:textId="0EBE415C"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1367" w:type="pct"/>
            <w:tcBorders>
              <w:top w:val="nil"/>
              <w:left w:val="nil"/>
              <w:bottom w:val="single" w:sz="4" w:space="0" w:color="000000"/>
              <w:right w:val="single" w:sz="4" w:space="0" w:color="000000"/>
            </w:tcBorders>
            <w:shd w:val="clear" w:color="auto" w:fill="auto"/>
            <w:hideMark/>
          </w:tcPr>
          <w:p w14:paraId="223DD3B9"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Xây dựng Nền tảng phát triển kỹ năng số quốc gia</w:t>
            </w:r>
          </w:p>
        </w:tc>
        <w:tc>
          <w:tcPr>
            <w:tcW w:w="1128" w:type="pct"/>
            <w:tcBorders>
              <w:top w:val="nil"/>
              <w:left w:val="single" w:sz="4" w:space="0" w:color="auto"/>
              <w:bottom w:val="single" w:sz="4" w:space="0" w:color="auto"/>
              <w:right w:val="single" w:sz="4" w:space="0" w:color="auto"/>
            </w:tcBorders>
            <w:shd w:val="clear" w:color="auto" w:fill="auto"/>
            <w:hideMark/>
          </w:tcPr>
          <w:p w14:paraId="71E17C2F"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hiện/2023</w:t>
            </w:r>
          </w:p>
        </w:tc>
        <w:tc>
          <w:tcPr>
            <w:tcW w:w="2132" w:type="pct"/>
            <w:tcBorders>
              <w:top w:val="nil"/>
              <w:left w:val="nil"/>
              <w:bottom w:val="single" w:sz="4" w:space="0" w:color="auto"/>
              <w:right w:val="single" w:sz="4" w:space="0" w:color="auto"/>
            </w:tcBorders>
            <w:shd w:val="clear" w:color="auto" w:fill="auto"/>
            <w:hideMark/>
          </w:tcPr>
          <w:p w14:paraId="72661A92"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Nền tảng OneTouch được xây dựng, phát triển. Cán bộ, công chức, viên chức được bồi dưỡng, đào tạo nâng cao năng lực, kỹ năng số (trên 204.397 lượt), nhân lực chuyển đổi số tại cơ sở trên 344.896 thành viên tại 71.836 Tổ công nghệ số cộng đồng được bồi dưỡng, tập huấn. </w:t>
            </w:r>
          </w:p>
        </w:tc>
      </w:tr>
      <w:tr w:rsidR="009B7810" w:rsidRPr="003171DE" w14:paraId="6A2BBAE8" w14:textId="77777777" w:rsidTr="00617173">
        <w:trPr>
          <w:trHeight w:val="2835"/>
        </w:trPr>
        <w:tc>
          <w:tcPr>
            <w:tcW w:w="373" w:type="pct"/>
            <w:tcBorders>
              <w:top w:val="nil"/>
              <w:left w:val="single" w:sz="4" w:space="0" w:color="000000"/>
              <w:bottom w:val="single" w:sz="4" w:space="0" w:color="000000"/>
              <w:right w:val="single" w:sz="4" w:space="0" w:color="000000"/>
            </w:tcBorders>
            <w:shd w:val="clear" w:color="auto" w:fill="auto"/>
            <w:hideMark/>
          </w:tcPr>
          <w:p w14:paraId="3C4251C1" w14:textId="6D68BDA2"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19</w:t>
            </w:r>
          </w:p>
        </w:tc>
        <w:tc>
          <w:tcPr>
            <w:tcW w:w="1367" w:type="pct"/>
            <w:tcBorders>
              <w:top w:val="nil"/>
              <w:left w:val="nil"/>
              <w:bottom w:val="single" w:sz="4" w:space="0" w:color="000000"/>
              <w:right w:val="single" w:sz="4" w:space="0" w:color="000000"/>
            </w:tcBorders>
            <w:shd w:val="clear" w:color="auto" w:fill="auto"/>
            <w:hideMark/>
          </w:tcPr>
          <w:p w14:paraId="57473AAB"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Phát triển Nền tảng ứng dụng trên thiết bị di động cho phép người dân và doanh nghiệp có thể định danh trên không gian số và sử dụng mọi dịch vụ, tiện ích trong Chính phủ số, kinh tế số, xã hội số mọi lúc, mọi nơi</w:t>
            </w:r>
          </w:p>
        </w:tc>
        <w:tc>
          <w:tcPr>
            <w:tcW w:w="1128" w:type="pct"/>
            <w:tcBorders>
              <w:top w:val="nil"/>
              <w:left w:val="single" w:sz="4" w:space="0" w:color="auto"/>
              <w:bottom w:val="single" w:sz="4" w:space="0" w:color="auto"/>
              <w:right w:val="single" w:sz="4" w:space="0" w:color="auto"/>
            </w:tcBorders>
            <w:shd w:val="clear" w:color="auto" w:fill="auto"/>
            <w:hideMark/>
          </w:tcPr>
          <w:p w14:paraId="13BA4D31"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Hoàn thành/2021-2025</w:t>
            </w:r>
          </w:p>
        </w:tc>
        <w:tc>
          <w:tcPr>
            <w:tcW w:w="2132" w:type="pct"/>
            <w:tcBorders>
              <w:top w:val="nil"/>
              <w:left w:val="nil"/>
              <w:bottom w:val="single" w:sz="4" w:space="0" w:color="auto"/>
              <w:right w:val="single" w:sz="4" w:space="0" w:color="auto"/>
            </w:tcBorders>
            <w:shd w:val="clear" w:color="auto" w:fill="auto"/>
            <w:hideMark/>
          </w:tcPr>
          <w:p w14:paraId="6D301F40" w14:textId="2915EB7D"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Nền tảng định danh điện tử V</w:t>
            </w:r>
            <w:r w:rsidR="00261CCF">
              <w:rPr>
                <w:rFonts w:ascii="Times New Roman" w:eastAsia="Times New Roman" w:hAnsi="Times New Roman" w:cs="Times New Roman"/>
                <w:color w:val="000000"/>
                <w:sz w:val="28"/>
                <w:szCs w:val="28"/>
              </w:rPr>
              <w:t>N</w:t>
            </w:r>
            <w:r w:rsidRPr="003171DE">
              <w:rPr>
                <w:rFonts w:ascii="Times New Roman" w:eastAsia="Times New Roman" w:hAnsi="Times New Roman" w:cs="Times New Roman"/>
                <w:color w:val="000000"/>
                <w:sz w:val="28"/>
                <w:szCs w:val="28"/>
              </w:rPr>
              <w:t>eID</w:t>
            </w:r>
            <w:r w:rsidR="00261CCF">
              <w:rPr>
                <w:rFonts w:ascii="Times New Roman" w:eastAsia="Times New Roman" w:hAnsi="Times New Roman" w:cs="Times New Roman"/>
                <w:color w:val="000000"/>
                <w:sz w:val="28"/>
                <w:szCs w:val="28"/>
              </w:rPr>
              <w:t xml:space="preserve"> </w:t>
            </w:r>
            <w:r w:rsidR="00261CCF" w:rsidRPr="00261CCF">
              <w:rPr>
                <w:rFonts w:ascii="Times New Roman" w:eastAsia="Times New Roman" w:hAnsi="Times New Roman" w:cs="Times New Roman"/>
                <w:i/>
                <w:color w:val="000000"/>
                <w:sz w:val="28"/>
                <w:szCs w:val="28"/>
              </w:rPr>
              <w:t>(Bộ Công an chủ trì, Bộ Thông tin và Truyền thông phối hợp).</w:t>
            </w:r>
            <w:r w:rsidR="00261CCF">
              <w:rPr>
                <w:rFonts w:ascii="Times New Roman" w:eastAsia="Times New Roman" w:hAnsi="Times New Roman" w:cs="Times New Roman"/>
                <w:color w:val="000000"/>
                <w:sz w:val="28"/>
                <w:szCs w:val="28"/>
              </w:rPr>
              <w:t xml:space="preserve"> </w:t>
            </w:r>
          </w:p>
        </w:tc>
      </w:tr>
      <w:tr w:rsidR="009B7810" w:rsidRPr="003171DE" w14:paraId="2FD08C41" w14:textId="77777777" w:rsidTr="00617173">
        <w:trPr>
          <w:trHeight w:val="70"/>
        </w:trPr>
        <w:tc>
          <w:tcPr>
            <w:tcW w:w="373" w:type="pct"/>
            <w:tcBorders>
              <w:top w:val="nil"/>
              <w:left w:val="single" w:sz="4" w:space="0" w:color="000000"/>
              <w:bottom w:val="single" w:sz="4" w:space="0" w:color="000000"/>
              <w:right w:val="single" w:sz="4" w:space="0" w:color="000000"/>
            </w:tcBorders>
            <w:shd w:val="clear" w:color="auto" w:fill="auto"/>
            <w:hideMark/>
          </w:tcPr>
          <w:p w14:paraId="2AAE3C69" w14:textId="3D706044"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1367" w:type="pct"/>
            <w:tcBorders>
              <w:top w:val="nil"/>
              <w:left w:val="nil"/>
              <w:bottom w:val="single" w:sz="4" w:space="0" w:color="000000"/>
              <w:right w:val="single" w:sz="4" w:space="0" w:color="000000"/>
            </w:tcBorders>
            <w:shd w:val="clear" w:color="auto" w:fill="auto"/>
            <w:hideMark/>
          </w:tcPr>
          <w:p w14:paraId="795051B9"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Xây dựng Hệ thống kiểm định chức năng, hiệu năng các sản phẩm, giải pháp phục vụ Chính phủ số</w:t>
            </w:r>
          </w:p>
        </w:tc>
        <w:tc>
          <w:tcPr>
            <w:tcW w:w="1128" w:type="pct"/>
            <w:tcBorders>
              <w:top w:val="nil"/>
              <w:left w:val="single" w:sz="4" w:space="0" w:color="auto"/>
              <w:bottom w:val="single" w:sz="4" w:space="0" w:color="auto"/>
              <w:right w:val="single" w:sz="4" w:space="0" w:color="auto"/>
            </w:tcBorders>
            <w:shd w:val="clear" w:color="auto" w:fill="auto"/>
            <w:hideMark/>
          </w:tcPr>
          <w:p w14:paraId="7B9CC588"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hiện/2025</w:t>
            </w:r>
          </w:p>
        </w:tc>
        <w:tc>
          <w:tcPr>
            <w:tcW w:w="2132" w:type="pct"/>
            <w:tcBorders>
              <w:top w:val="nil"/>
              <w:left w:val="nil"/>
              <w:bottom w:val="single" w:sz="4" w:space="0" w:color="auto"/>
              <w:right w:val="single" w:sz="4" w:space="0" w:color="auto"/>
            </w:tcBorders>
            <w:shd w:val="clear" w:color="auto" w:fill="auto"/>
            <w:hideMark/>
          </w:tcPr>
          <w:p w14:paraId="4852E964" w14:textId="7E170772"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xây dựng</w:t>
            </w:r>
          </w:p>
        </w:tc>
      </w:tr>
      <w:tr w:rsidR="009B7810" w:rsidRPr="003171DE" w14:paraId="1E6072F1" w14:textId="77777777" w:rsidTr="00617173">
        <w:trPr>
          <w:trHeight w:val="234"/>
        </w:trPr>
        <w:tc>
          <w:tcPr>
            <w:tcW w:w="373" w:type="pct"/>
            <w:tcBorders>
              <w:top w:val="nil"/>
              <w:left w:val="single" w:sz="4" w:space="0" w:color="000000"/>
              <w:bottom w:val="single" w:sz="4" w:space="0" w:color="000000"/>
              <w:right w:val="single" w:sz="4" w:space="0" w:color="000000"/>
            </w:tcBorders>
            <w:shd w:val="clear" w:color="auto" w:fill="auto"/>
            <w:hideMark/>
          </w:tcPr>
          <w:p w14:paraId="6EA154CE" w14:textId="30431D40"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1367" w:type="pct"/>
            <w:tcBorders>
              <w:top w:val="nil"/>
              <w:left w:val="nil"/>
              <w:bottom w:val="single" w:sz="4" w:space="0" w:color="000000"/>
              <w:right w:val="single" w:sz="4" w:space="0" w:color="000000"/>
            </w:tcBorders>
            <w:shd w:val="clear" w:color="auto" w:fill="auto"/>
            <w:hideMark/>
          </w:tcPr>
          <w:p w14:paraId="3E3F4FB5"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Xây dựng Hệ thống giám sát, đo lường mức độ sử dụng dịch vụ Chính phủ số của các cơ quan nhà nước</w:t>
            </w:r>
          </w:p>
        </w:tc>
        <w:tc>
          <w:tcPr>
            <w:tcW w:w="1128" w:type="pct"/>
            <w:tcBorders>
              <w:top w:val="nil"/>
              <w:left w:val="single" w:sz="4" w:space="0" w:color="auto"/>
              <w:bottom w:val="single" w:sz="4" w:space="0" w:color="auto"/>
              <w:right w:val="single" w:sz="4" w:space="0" w:color="auto"/>
            </w:tcBorders>
            <w:shd w:val="clear" w:color="auto" w:fill="auto"/>
            <w:hideMark/>
          </w:tcPr>
          <w:p w14:paraId="7539D9CD"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hiện/2021-2025</w:t>
            </w:r>
          </w:p>
        </w:tc>
        <w:tc>
          <w:tcPr>
            <w:tcW w:w="2132" w:type="pct"/>
            <w:tcBorders>
              <w:top w:val="nil"/>
              <w:left w:val="nil"/>
              <w:bottom w:val="single" w:sz="4" w:space="0" w:color="auto"/>
              <w:right w:val="single" w:sz="4" w:space="0" w:color="auto"/>
            </w:tcBorders>
            <w:shd w:val="clear" w:color="auto" w:fill="auto"/>
            <w:hideMark/>
          </w:tcPr>
          <w:p w14:paraId="4765905F"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Hệ thống giám sát, đô lường (EMC) đã được xây dựng, kết nối tới các bộ, ngành, địa phương</w:t>
            </w:r>
          </w:p>
        </w:tc>
      </w:tr>
      <w:tr w:rsidR="009B7810" w:rsidRPr="003171DE" w14:paraId="24129143" w14:textId="77777777" w:rsidTr="00617173">
        <w:trPr>
          <w:trHeight w:val="70"/>
        </w:trPr>
        <w:tc>
          <w:tcPr>
            <w:tcW w:w="373" w:type="pct"/>
            <w:tcBorders>
              <w:top w:val="nil"/>
              <w:left w:val="single" w:sz="4" w:space="0" w:color="000000"/>
              <w:bottom w:val="single" w:sz="4" w:space="0" w:color="000000"/>
              <w:right w:val="single" w:sz="4" w:space="0" w:color="000000"/>
            </w:tcBorders>
            <w:shd w:val="clear" w:color="auto" w:fill="auto"/>
            <w:hideMark/>
          </w:tcPr>
          <w:p w14:paraId="752646A3" w14:textId="58355743"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1367" w:type="pct"/>
            <w:tcBorders>
              <w:top w:val="nil"/>
              <w:left w:val="nil"/>
              <w:bottom w:val="single" w:sz="4" w:space="0" w:color="000000"/>
              <w:right w:val="single" w:sz="4" w:space="0" w:color="000000"/>
            </w:tcBorders>
            <w:shd w:val="clear" w:color="auto" w:fill="auto"/>
            <w:hideMark/>
          </w:tcPr>
          <w:p w14:paraId="5870D92B"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Xây dựng Cổng công nghệ mở (GovTech) của Việt Nam</w:t>
            </w:r>
          </w:p>
        </w:tc>
        <w:tc>
          <w:tcPr>
            <w:tcW w:w="1128" w:type="pct"/>
            <w:tcBorders>
              <w:top w:val="nil"/>
              <w:left w:val="single" w:sz="4" w:space="0" w:color="auto"/>
              <w:bottom w:val="single" w:sz="4" w:space="0" w:color="auto"/>
              <w:right w:val="single" w:sz="4" w:space="0" w:color="auto"/>
            </w:tcBorders>
            <w:shd w:val="clear" w:color="auto" w:fill="auto"/>
            <w:hideMark/>
          </w:tcPr>
          <w:p w14:paraId="78064A09"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Hoàn thành</w:t>
            </w:r>
          </w:p>
        </w:tc>
        <w:tc>
          <w:tcPr>
            <w:tcW w:w="2132" w:type="pct"/>
            <w:tcBorders>
              <w:top w:val="nil"/>
              <w:left w:val="nil"/>
              <w:bottom w:val="single" w:sz="4" w:space="0" w:color="auto"/>
              <w:right w:val="single" w:sz="4" w:space="0" w:color="auto"/>
            </w:tcBorders>
            <w:shd w:val="clear" w:color="auto" w:fill="auto"/>
            <w:hideMark/>
          </w:tcPr>
          <w:p w14:paraId="24532080"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Đã hoàn thành tại địa chỉ: tech.gov.vn</w:t>
            </w:r>
          </w:p>
        </w:tc>
      </w:tr>
      <w:tr w:rsidR="009B7810" w:rsidRPr="003171DE" w14:paraId="11F44973" w14:textId="77777777" w:rsidTr="00617173">
        <w:trPr>
          <w:trHeight w:val="70"/>
        </w:trPr>
        <w:tc>
          <w:tcPr>
            <w:tcW w:w="373" w:type="pct"/>
            <w:tcBorders>
              <w:top w:val="nil"/>
              <w:left w:val="single" w:sz="4" w:space="0" w:color="000000"/>
              <w:bottom w:val="single" w:sz="4" w:space="0" w:color="000000"/>
              <w:right w:val="single" w:sz="4" w:space="0" w:color="000000"/>
            </w:tcBorders>
            <w:shd w:val="clear" w:color="auto" w:fill="auto"/>
            <w:hideMark/>
          </w:tcPr>
          <w:p w14:paraId="775B8B1B" w14:textId="67C591F0"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1367" w:type="pct"/>
            <w:tcBorders>
              <w:top w:val="nil"/>
              <w:left w:val="nil"/>
              <w:bottom w:val="single" w:sz="4" w:space="0" w:color="000000"/>
              <w:right w:val="single" w:sz="4" w:space="0" w:color="000000"/>
            </w:tcBorders>
            <w:shd w:val="clear" w:color="auto" w:fill="auto"/>
            <w:hideMark/>
          </w:tcPr>
          <w:p w14:paraId="0DF48DDD"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Xây dựng Cổng dữ liệu quốc gia</w:t>
            </w:r>
          </w:p>
        </w:tc>
        <w:tc>
          <w:tcPr>
            <w:tcW w:w="1128" w:type="pct"/>
            <w:tcBorders>
              <w:top w:val="nil"/>
              <w:left w:val="single" w:sz="4" w:space="0" w:color="auto"/>
              <w:bottom w:val="single" w:sz="4" w:space="0" w:color="auto"/>
              <w:right w:val="single" w:sz="4" w:space="0" w:color="auto"/>
            </w:tcBorders>
            <w:shd w:val="clear" w:color="auto" w:fill="auto"/>
            <w:hideMark/>
          </w:tcPr>
          <w:p w14:paraId="7A2A80F1"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nghiên cứu/2021-2025</w:t>
            </w:r>
          </w:p>
        </w:tc>
        <w:tc>
          <w:tcPr>
            <w:tcW w:w="2132" w:type="pct"/>
            <w:tcBorders>
              <w:top w:val="nil"/>
              <w:left w:val="nil"/>
              <w:bottom w:val="single" w:sz="4" w:space="0" w:color="auto"/>
              <w:right w:val="single" w:sz="4" w:space="0" w:color="auto"/>
            </w:tcBorders>
            <w:shd w:val="clear" w:color="auto" w:fill="auto"/>
            <w:hideMark/>
          </w:tcPr>
          <w:p w14:paraId="4BA19C41" w14:textId="1B2A7254"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xây dựng</w:t>
            </w:r>
          </w:p>
        </w:tc>
      </w:tr>
      <w:tr w:rsidR="009B7810" w:rsidRPr="003171DE" w14:paraId="553BEAEE" w14:textId="77777777" w:rsidTr="00617173">
        <w:trPr>
          <w:trHeight w:val="795"/>
        </w:trPr>
        <w:tc>
          <w:tcPr>
            <w:tcW w:w="373" w:type="pct"/>
            <w:tcBorders>
              <w:top w:val="nil"/>
              <w:left w:val="single" w:sz="4" w:space="0" w:color="000000"/>
              <w:bottom w:val="single" w:sz="4" w:space="0" w:color="000000"/>
              <w:right w:val="single" w:sz="4" w:space="0" w:color="000000"/>
            </w:tcBorders>
            <w:shd w:val="clear" w:color="auto" w:fill="auto"/>
            <w:hideMark/>
          </w:tcPr>
          <w:p w14:paraId="63B28077" w14:textId="41463558"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1367" w:type="pct"/>
            <w:tcBorders>
              <w:top w:val="nil"/>
              <w:left w:val="nil"/>
              <w:bottom w:val="single" w:sz="4" w:space="0" w:color="000000"/>
              <w:right w:val="single" w:sz="4" w:space="0" w:color="000000"/>
            </w:tcBorders>
            <w:shd w:val="clear" w:color="auto" w:fill="auto"/>
            <w:hideMark/>
          </w:tcPr>
          <w:p w14:paraId="51F73E34"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Xây dựng Nền tảng họp trực tuyến, Nền tảng làm việc, cộng tác trên môi trường số dựa trên Nền tảng điện toán đám mây Chính phủ</w:t>
            </w:r>
          </w:p>
        </w:tc>
        <w:tc>
          <w:tcPr>
            <w:tcW w:w="1128" w:type="pct"/>
            <w:tcBorders>
              <w:top w:val="nil"/>
              <w:left w:val="single" w:sz="4" w:space="0" w:color="auto"/>
              <w:bottom w:val="single" w:sz="4" w:space="0" w:color="auto"/>
              <w:right w:val="single" w:sz="4" w:space="0" w:color="auto"/>
            </w:tcBorders>
            <w:shd w:val="clear" w:color="auto" w:fill="auto"/>
            <w:hideMark/>
          </w:tcPr>
          <w:p w14:paraId="2AA659EC"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Đang thực hiện/2024</w:t>
            </w:r>
          </w:p>
        </w:tc>
        <w:tc>
          <w:tcPr>
            <w:tcW w:w="2132" w:type="pct"/>
            <w:tcBorders>
              <w:top w:val="nil"/>
              <w:left w:val="nil"/>
              <w:bottom w:val="single" w:sz="4" w:space="0" w:color="auto"/>
              <w:right w:val="single" w:sz="4" w:space="0" w:color="auto"/>
            </w:tcBorders>
            <w:shd w:val="clear" w:color="auto" w:fill="auto"/>
            <w:hideMark/>
          </w:tcPr>
          <w:p w14:paraId="4AD47FE9" w14:textId="6DE0DB7E"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xây dựng</w:t>
            </w:r>
          </w:p>
        </w:tc>
      </w:tr>
      <w:tr w:rsidR="009B7810" w:rsidRPr="003171DE" w14:paraId="772F8FC7" w14:textId="77777777" w:rsidTr="00617173">
        <w:trPr>
          <w:trHeight w:val="77"/>
        </w:trPr>
        <w:tc>
          <w:tcPr>
            <w:tcW w:w="373" w:type="pct"/>
            <w:tcBorders>
              <w:top w:val="nil"/>
              <w:left w:val="single" w:sz="4" w:space="0" w:color="000000"/>
              <w:bottom w:val="single" w:sz="4" w:space="0" w:color="000000"/>
              <w:right w:val="single" w:sz="4" w:space="0" w:color="000000"/>
            </w:tcBorders>
            <w:shd w:val="clear" w:color="auto" w:fill="auto"/>
            <w:hideMark/>
          </w:tcPr>
          <w:p w14:paraId="76B08BC4" w14:textId="6F1E310D"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1367" w:type="pct"/>
            <w:tcBorders>
              <w:top w:val="nil"/>
              <w:left w:val="nil"/>
              <w:bottom w:val="single" w:sz="4" w:space="0" w:color="000000"/>
              <w:right w:val="single" w:sz="4" w:space="0" w:color="000000"/>
            </w:tcBorders>
            <w:shd w:val="clear" w:color="auto" w:fill="auto"/>
            <w:hideMark/>
          </w:tcPr>
          <w:p w14:paraId="6DEEE034"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Tổ chức bồi dưỡng, huấn luyện đội ngũ chuyên gia về Chính phủ số</w:t>
            </w:r>
          </w:p>
        </w:tc>
        <w:tc>
          <w:tcPr>
            <w:tcW w:w="1128" w:type="pct"/>
            <w:tcBorders>
              <w:top w:val="nil"/>
              <w:left w:val="single" w:sz="4" w:space="0" w:color="auto"/>
              <w:bottom w:val="single" w:sz="4" w:space="0" w:color="auto"/>
              <w:right w:val="single" w:sz="4" w:space="0" w:color="auto"/>
            </w:tcBorders>
            <w:shd w:val="clear" w:color="auto" w:fill="auto"/>
            <w:hideMark/>
          </w:tcPr>
          <w:p w14:paraId="4EC8C1DA"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hiện/Hàng năm</w:t>
            </w:r>
          </w:p>
        </w:tc>
        <w:tc>
          <w:tcPr>
            <w:tcW w:w="2132" w:type="pct"/>
            <w:tcBorders>
              <w:top w:val="nil"/>
              <w:left w:val="nil"/>
              <w:bottom w:val="single" w:sz="4" w:space="0" w:color="auto"/>
              <w:right w:val="single" w:sz="4" w:space="0" w:color="auto"/>
            </w:tcBorders>
            <w:shd w:val="clear" w:color="auto" w:fill="auto"/>
            <w:hideMark/>
          </w:tcPr>
          <w:p w14:paraId="06C1A244"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Năm 2022 tổ chức 02 khóa đào tạo, bổi dưỡng cho đội ngũ 100 chuyên gia chính phủ điện tử;</w:t>
            </w:r>
          </w:p>
          <w:p w14:paraId="4D7AB2F0"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Trên 204.397 lượt CBCC được bồi dưỡng, tập huấn</w:t>
            </w:r>
          </w:p>
        </w:tc>
      </w:tr>
      <w:tr w:rsidR="009B7810" w:rsidRPr="003171DE" w14:paraId="196FCE4A" w14:textId="77777777" w:rsidTr="00617173">
        <w:trPr>
          <w:trHeight w:val="2895"/>
        </w:trPr>
        <w:tc>
          <w:tcPr>
            <w:tcW w:w="373" w:type="pct"/>
            <w:tcBorders>
              <w:top w:val="nil"/>
              <w:left w:val="single" w:sz="4" w:space="0" w:color="000000"/>
              <w:bottom w:val="single" w:sz="4" w:space="0" w:color="000000"/>
              <w:right w:val="single" w:sz="4" w:space="0" w:color="000000"/>
            </w:tcBorders>
            <w:shd w:val="clear" w:color="auto" w:fill="auto"/>
            <w:hideMark/>
          </w:tcPr>
          <w:p w14:paraId="76ABC963" w14:textId="3FDBD3E0"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26</w:t>
            </w:r>
          </w:p>
        </w:tc>
        <w:tc>
          <w:tcPr>
            <w:tcW w:w="1367" w:type="pct"/>
            <w:tcBorders>
              <w:top w:val="nil"/>
              <w:left w:val="nil"/>
              <w:bottom w:val="single" w:sz="4" w:space="0" w:color="000000"/>
              <w:right w:val="single" w:sz="4" w:space="0" w:color="000000"/>
            </w:tcBorders>
            <w:shd w:val="clear" w:color="auto" w:fill="auto"/>
            <w:hideMark/>
          </w:tcPr>
          <w:p w14:paraId="3759E429"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Tổ chức tôn vinh dịch vụ công chất lượng nhất, dịch vụ công thu hút được sự tham gia rộng rãi nhất, cơ quan nhà nước vận hành tối ưu nhất, vấn đề phát triển kinh tế - xã hội đã giải quyết có kết quả đột phá nhất và cơ quan nhà nước phát triển Chính phủ số tốt nhất</w:t>
            </w:r>
          </w:p>
        </w:tc>
        <w:tc>
          <w:tcPr>
            <w:tcW w:w="1128" w:type="pct"/>
            <w:tcBorders>
              <w:top w:val="nil"/>
              <w:left w:val="single" w:sz="4" w:space="0" w:color="auto"/>
              <w:bottom w:val="single" w:sz="4" w:space="0" w:color="auto"/>
              <w:right w:val="single" w:sz="4" w:space="0" w:color="auto"/>
            </w:tcBorders>
            <w:shd w:val="clear" w:color="auto" w:fill="auto"/>
            <w:hideMark/>
          </w:tcPr>
          <w:p w14:paraId="2F49E363"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hiện/Hàng năm</w:t>
            </w:r>
          </w:p>
        </w:tc>
        <w:tc>
          <w:tcPr>
            <w:tcW w:w="2132" w:type="pct"/>
            <w:tcBorders>
              <w:top w:val="nil"/>
              <w:left w:val="nil"/>
              <w:bottom w:val="single" w:sz="4" w:space="0" w:color="auto"/>
              <w:right w:val="single" w:sz="4" w:space="0" w:color="auto"/>
            </w:tcBorders>
            <w:shd w:val="clear" w:color="auto" w:fill="auto"/>
            <w:hideMark/>
          </w:tcPr>
          <w:p w14:paraId="40A51DAA"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Năm 2022; đã thực hiện lựa chọn, tôn vinh các đơn vị cung cấp DVC chất lượng.</w:t>
            </w:r>
          </w:p>
        </w:tc>
      </w:tr>
      <w:tr w:rsidR="009B7810" w:rsidRPr="003171DE" w14:paraId="44962617" w14:textId="77777777" w:rsidTr="00617173">
        <w:trPr>
          <w:trHeight w:val="70"/>
        </w:trPr>
        <w:tc>
          <w:tcPr>
            <w:tcW w:w="373" w:type="pct"/>
            <w:tcBorders>
              <w:top w:val="nil"/>
              <w:left w:val="single" w:sz="4" w:space="0" w:color="000000"/>
              <w:bottom w:val="single" w:sz="4" w:space="0" w:color="000000"/>
              <w:right w:val="single" w:sz="4" w:space="0" w:color="000000"/>
            </w:tcBorders>
            <w:shd w:val="clear" w:color="auto" w:fill="auto"/>
            <w:hideMark/>
          </w:tcPr>
          <w:p w14:paraId="7149A3F4" w14:textId="3B250ECA"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p>
        </w:tc>
        <w:tc>
          <w:tcPr>
            <w:tcW w:w="1367" w:type="pct"/>
            <w:tcBorders>
              <w:top w:val="nil"/>
              <w:left w:val="nil"/>
              <w:bottom w:val="single" w:sz="4" w:space="0" w:color="000000"/>
              <w:right w:val="single" w:sz="4" w:space="0" w:color="000000"/>
            </w:tcBorders>
            <w:shd w:val="clear" w:color="auto" w:fill="auto"/>
            <w:hideMark/>
          </w:tcPr>
          <w:p w14:paraId="3123B4E3"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Thực hiện đo lường, giám sát tự động tới từng hệ thống, từng dịch vụ phục vụ Chính phủ số. Định kỳ hàng tháng, hàng năm công bố kết quả đánh giá, làm cơ sở để theo dõi, đôn đốc, xếp hạng về Chính phủ điện tử, Chính phủ số; công khai trực tuyến các chỉ số chính trong phát triển Chính phủ điện tử, Chính phủ số</w:t>
            </w:r>
          </w:p>
        </w:tc>
        <w:tc>
          <w:tcPr>
            <w:tcW w:w="1128" w:type="pct"/>
            <w:tcBorders>
              <w:top w:val="nil"/>
              <w:left w:val="single" w:sz="4" w:space="0" w:color="auto"/>
              <w:bottom w:val="single" w:sz="4" w:space="0" w:color="auto"/>
              <w:right w:val="single" w:sz="4" w:space="0" w:color="auto"/>
            </w:tcBorders>
            <w:shd w:val="clear" w:color="auto" w:fill="auto"/>
            <w:hideMark/>
          </w:tcPr>
          <w:p w14:paraId="2C0E06DF"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hiện/2021-2025</w:t>
            </w:r>
          </w:p>
        </w:tc>
        <w:tc>
          <w:tcPr>
            <w:tcW w:w="2132" w:type="pct"/>
            <w:tcBorders>
              <w:top w:val="nil"/>
              <w:left w:val="nil"/>
              <w:bottom w:val="single" w:sz="4" w:space="0" w:color="auto"/>
              <w:right w:val="single" w:sz="4" w:space="0" w:color="auto"/>
            </w:tcBorders>
            <w:shd w:val="clear" w:color="auto" w:fill="auto"/>
            <w:hideMark/>
          </w:tcPr>
          <w:p w14:paraId="312A734D"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Hệ thống giám sát, đô lường (EMC) đã được xây dựng, kết nối tới các bộ, ngành, địa phương</w:t>
            </w:r>
          </w:p>
        </w:tc>
      </w:tr>
      <w:tr w:rsidR="009B7810" w:rsidRPr="003171DE" w14:paraId="13E8A285" w14:textId="77777777" w:rsidTr="00617173">
        <w:trPr>
          <w:trHeight w:val="943"/>
        </w:trPr>
        <w:tc>
          <w:tcPr>
            <w:tcW w:w="373" w:type="pct"/>
            <w:tcBorders>
              <w:top w:val="nil"/>
              <w:left w:val="single" w:sz="4" w:space="0" w:color="000000"/>
              <w:bottom w:val="single" w:sz="4" w:space="0" w:color="000000"/>
              <w:right w:val="single" w:sz="4" w:space="0" w:color="000000"/>
            </w:tcBorders>
            <w:shd w:val="clear" w:color="auto" w:fill="auto"/>
            <w:hideMark/>
          </w:tcPr>
          <w:p w14:paraId="4F402762" w14:textId="1D999F73"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1367" w:type="pct"/>
            <w:tcBorders>
              <w:top w:val="nil"/>
              <w:left w:val="nil"/>
              <w:bottom w:val="single" w:sz="4" w:space="0" w:color="000000"/>
              <w:right w:val="single" w:sz="4" w:space="0" w:color="000000"/>
            </w:tcBorders>
            <w:shd w:val="clear" w:color="auto" w:fill="auto"/>
            <w:hideMark/>
          </w:tcPr>
          <w:p w14:paraId="6B33AB12"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Đưa nội dung phổ cập kỹ năng số và an toàn, an ninh mạng dựa trên các nền tảng mở, phần mềm nguồn mở vào chương trình giảng dạy từ cấp tiểu học</w:t>
            </w:r>
          </w:p>
        </w:tc>
        <w:tc>
          <w:tcPr>
            <w:tcW w:w="1128" w:type="pct"/>
            <w:tcBorders>
              <w:top w:val="nil"/>
              <w:left w:val="single" w:sz="4" w:space="0" w:color="auto"/>
              <w:bottom w:val="single" w:sz="4" w:space="0" w:color="auto"/>
              <w:right w:val="single" w:sz="4" w:space="0" w:color="auto"/>
            </w:tcBorders>
            <w:shd w:val="clear" w:color="auto" w:fill="auto"/>
            <w:hideMark/>
          </w:tcPr>
          <w:p w14:paraId="2A91F257"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hiện/2023</w:t>
            </w:r>
          </w:p>
        </w:tc>
        <w:tc>
          <w:tcPr>
            <w:tcW w:w="2132" w:type="pct"/>
            <w:tcBorders>
              <w:top w:val="nil"/>
              <w:left w:val="nil"/>
              <w:bottom w:val="single" w:sz="4" w:space="0" w:color="auto"/>
              <w:right w:val="single" w:sz="4" w:space="0" w:color="auto"/>
            </w:tcBorders>
            <w:shd w:val="clear" w:color="auto" w:fill="auto"/>
            <w:hideMark/>
          </w:tcPr>
          <w:p w14:paraId="3C0AC055"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 Trong năm 2022, Bộ Thông tin và Truyền thông đã phối hợp với Bộ Giáo dục và Đào tạo, Bộ Lao động, Thương binh và Xã hội và Hiệp hội An toàn thông tin Việt Nam tổ chức Cuộc thi “Học sinh với An toàn thông tin 2022” với sự tham gia của có 592.810 thí sinh là học sinh của 5.783 trường thuộc 63 tỉnh, thành phố, thông qua đó giúp </w:t>
            </w:r>
            <w:r w:rsidRPr="003171DE">
              <w:rPr>
                <w:rFonts w:ascii="Times New Roman" w:eastAsia="Times New Roman" w:hAnsi="Times New Roman" w:cs="Times New Roman"/>
                <w:color w:val="000000"/>
                <w:sz w:val="28"/>
                <w:szCs w:val="28"/>
              </w:rPr>
              <w:lastRenderedPageBreak/>
              <w:t>các em học sinh tìm hiểu và nâng cao nhận thức, kỹ năng bảo đảm an toàn thông tin khi tham gia môi trường mạng;</w:t>
            </w:r>
          </w:p>
          <w:p w14:paraId="038156B9"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Đang phối hợp Bộ Giáo dục và Đào tạo để thực hiện.</w:t>
            </w:r>
          </w:p>
        </w:tc>
      </w:tr>
      <w:tr w:rsidR="009B7810" w:rsidRPr="003171DE" w14:paraId="0E1261EE" w14:textId="77777777" w:rsidTr="00617173">
        <w:trPr>
          <w:trHeight w:val="70"/>
        </w:trPr>
        <w:tc>
          <w:tcPr>
            <w:tcW w:w="373" w:type="pct"/>
            <w:tcBorders>
              <w:top w:val="nil"/>
              <w:left w:val="single" w:sz="4" w:space="0" w:color="000000"/>
              <w:bottom w:val="single" w:sz="4" w:space="0" w:color="000000"/>
              <w:right w:val="single" w:sz="4" w:space="0" w:color="000000"/>
            </w:tcBorders>
            <w:shd w:val="clear" w:color="auto" w:fill="auto"/>
            <w:hideMark/>
          </w:tcPr>
          <w:p w14:paraId="5EAF7B57" w14:textId="3381CA78"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29</w:t>
            </w:r>
          </w:p>
        </w:tc>
        <w:tc>
          <w:tcPr>
            <w:tcW w:w="1367" w:type="pct"/>
            <w:tcBorders>
              <w:top w:val="nil"/>
              <w:left w:val="nil"/>
              <w:bottom w:val="single" w:sz="4" w:space="0" w:color="000000"/>
              <w:right w:val="single" w:sz="4" w:space="0" w:color="000000"/>
            </w:tcBorders>
            <w:shd w:val="clear" w:color="auto" w:fill="auto"/>
            <w:hideMark/>
          </w:tcPr>
          <w:p w14:paraId="0D1BAD33"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Bồi dưỡng, nâng cao nhận thức cho cán bộ lãnh đạo; cán bộ, công chức, viên chức cơ quan nhà nước các cấp về Chính phủ số, Khung kiến trúc, Kiến trúc Chính phủ điện tử/Chính phủ số và bảo đảm an toàn, an ninh mạng; kỹ năng số, kỹ năng phân tích và xử lý dữ liệu</w:t>
            </w:r>
          </w:p>
        </w:tc>
        <w:tc>
          <w:tcPr>
            <w:tcW w:w="1128" w:type="pct"/>
            <w:tcBorders>
              <w:top w:val="nil"/>
              <w:left w:val="single" w:sz="4" w:space="0" w:color="auto"/>
              <w:bottom w:val="single" w:sz="4" w:space="0" w:color="auto"/>
              <w:right w:val="single" w:sz="4" w:space="0" w:color="auto"/>
            </w:tcBorders>
            <w:shd w:val="clear" w:color="auto" w:fill="auto"/>
            <w:hideMark/>
          </w:tcPr>
          <w:p w14:paraId="40D85D59"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hiện/Hàng năm</w:t>
            </w:r>
          </w:p>
        </w:tc>
        <w:tc>
          <w:tcPr>
            <w:tcW w:w="2132" w:type="pct"/>
            <w:tcBorders>
              <w:top w:val="nil"/>
              <w:left w:val="nil"/>
              <w:bottom w:val="single" w:sz="4" w:space="0" w:color="auto"/>
              <w:right w:val="single" w:sz="4" w:space="0" w:color="auto"/>
            </w:tcBorders>
            <w:shd w:val="clear" w:color="auto" w:fill="auto"/>
            <w:hideMark/>
          </w:tcPr>
          <w:p w14:paraId="4782005D"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Tổ chức 02 khóa đào tạo, bổi dưỡng cho đội ngũ 100 chuyên gia chính phủ điện tử;</w:t>
            </w:r>
          </w:p>
          <w:p w14:paraId="6154D23D"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Trên 204.397 lượt CBCC được bồi dưỡng, tập huấn</w:t>
            </w:r>
          </w:p>
        </w:tc>
      </w:tr>
      <w:tr w:rsidR="009B7810" w:rsidRPr="003171DE" w14:paraId="2B7415F8" w14:textId="77777777" w:rsidTr="00617173">
        <w:trPr>
          <w:trHeight w:val="3150"/>
        </w:trPr>
        <w:tc>
          <w:tcPr>
            <w:tcW w:w="373" w:type="pct"/>
            <w:tcBorders>
              <w:top w:val="nil"/>
              <w:left w:val="single" w:sz="4" w:space="0" w:color="000000"/>
              <w:bottom w:val="single" w:sz="4" w:space="0" w:color="000000"/>
              <w:right w:val="single" w:sz="4" w:space="0" w:color="000000"/>
            </w:tcBorders>
            <w:shd w:val="clear" w:color="auto" w:fill="auto"/>
            <w:hideMark/>
          </w:tcPr>
          <w:p w14:paraId="72438CEC" w14:textId="028DE846"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367" w:type="pct"/>
            <w:tcBorders>
              <w:top w:val="nil"/>
              <w:left w:val="nil"/>
              <w:bottom w:val="single" w:sz="4" w:space="0" w:color="000000"/>
              <w:right w:val="single" w:sz="4" w:space="0" w:color="000000"/>
            </w:tcBorders>
            <w:shd w:val="clear" w:color="auto" w:fill="auto"/>
            <w:hideMark/>
          </w:tcPr>
          <w:p w14:paraId="2482330C"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Nghiên cứu, đề xuất môi trường pháp lý cho phép thử nghiệm, chấp nhận cái mới và chấp nhận thay đổi, hình thành không gian thí điểm dịch vụ số và cho phép thử nghiệm các dịch vụ số chưa được quy định bởi pháp luật</w:t>
            </w:r>
          </w:p>
        </w:tc>
        <w:tc>
          <w:tcPr>
            <w:tcW w:w="1128" w:type="pct"/>
            <w:tcBorders>
              <w:top w:val="nil"/>
              <w:left w:val="single" w:sz="4" w:space="0" w:color="auto"/>
              <w:bottom w:val="single" w:sz="4" w:space="0" w:color="auto"/>
              <w:right w:val="single" w:sz="4" w:space="0" w:color="auto"/>
            </w:tcBorders>
            <w:shd w:val="clear" w:color="auto" w:fill="auto"/>
            <w:hideMark/>
          </w:tcPr>
          <w:p w14:paraId="6D9F0C3D"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hiện/2023</w:t>
            </w:r>
          </w:p>
        </w:tc>
        <w:tc>
          <w:tcPr>
            <w:tcW w:w="2132" w:type="pct"/>
            <w:tcBorders>
              <w:top w:val="nil"/>
              <w:left w:val="nil"/>
              <w:bottom w:val="single" w:sz="4" w:space="0" w:color="auto"/>
              <w:right w:val="single" w:sz="4" w:space="0" w:color="auto"/>
            </w:tcBorders>
            <w:shd w:val="clear" w:color="auto" w:fill="auto"/>
            <w:hideMark/>
          </w:tcPr>
          <w:p w14:paraId="09A57487"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Cục Công nghiệp công nghệ thông tin - truyền thông đã nghiên cứu kinh nghiệm một số quốc gia, trong đó tập trung vào kinh nghiệm của Hàn Quốc.  Đang nghiên cứu xây dựng Khung pháp lý thử nghiệm có kiểm soát sản phẩm công nghệ số</w:t>
            </w:r>
          </w:p>
        </w:tc>
      </w:tr>
      <w:tr w:rsidR="009B7810" w:rsidRPr="003171DE" w14:paraId="36C439AC" w14:textId="77777777" w:rsidTr="00617173">
        <w:trPr>
          <w:trHeight w:val="918"/>
        </w:trPr>
        <w:tc>
          <w:tcPr>
            <w:tcW w:w="373" w:type="pct"/>
            <w:tcBorders>
              <w:top w:val="nil"/>
              <w:left w:val="single" w:sz="4" w:space="0" w:color="000000"/>
              <w:bottom w:val="single" w:sz="4" w:space="0" w:color="000000"/>
              <w:right w:val="single" w:sz="4" w:space="0" w:color="000000"/>
            </w:tcBorders>
            <w:shd w:val="clear" w:color="auto" w:fill="auto"/>
            <w:hideMark/>
          </w:tcPr>
          <w:p w14:paraId="1F7B840B" w14:textId="43BF5350"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1367" w:type="pct"/>
            <w:tcBorders>
              <w:top w:val="nil"/>
              <w:left w:val="nil"/>
              <w:bottom w:val="single" w:sz="4" w:space="0" w:color="000000"/>
              <w:right w:val="single" w:sz="4" w:space="0" w:color="000000"/>
            </w:tcBorders>
            <w:shd w:val="clear" w:color="auto" w:fill="auto"/>
            <w:hideMark/>
          </w:tcPr>
          <w:p w14:paraId="60854F45"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Tạo điều kiện cho các doanh nghiệp công nghệ số Việt Nam nghiên cứu, đầu tư xây dựng các sản phẩm, dịch vụ công nghệ số phục vụ phát triển Chính phủ số</w:t>
            </w:r>
          </w:p>
        </w:tc>
        <w:tc>
          <w:tcPr>
            <w:tcW w:w="1128" w:type="pct"/>
            <w:tcBorders>
              <w:top w:val="nil"/>
              <w:left w:val="single" w:sz="4" w:space="0" w:color="auto"/>
              <w:bottom w:val="single" w:sz="4" w:space="0" w:color="auto"/>
              <w:right w:val="single" w:sz="4" w:space="0" w:color="auto"/>
            </w:tcBorders>
            <w:shd w:val="clear" w:color="auto" w:fill="auto"/>
            <w:hideMark/>
          </w:tcPr>
          <w:p w14:paraId="0991A342"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hiện/2024</w:t>
            </w:r>
          </w:p>
        </w:tc>
        <w:tc>
          <w:tcPr>
            <w:tcW w:w="2132" w:type="pct"/>
            <w:tcBorders>
              <w:top w:val="nil"/>
              <w:left w:val="nil"/>
              <w:bottom w:val="single" w:sz="4" w:space="0" w:color="auto"/>
              <w:right w:val="single" w:sz="4" w:space="0" w:color="auto"/>
            </w:tcBorders>
            <w:shd w:val="clear" w:color="auto" w:fill="auto"/>
            <w:hideMark/>
          </w:tcPr>
          <w:p w14:paraId="3330CBE8"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 Đang nghiên cứu xây dựng chiến lược phát triển công nghiệp công nghệ số, trong đó xác định: thiết kế, tích hợp, làm chủ công nghệ, sáng tạo công nghệ số, từ thị trường Việt Nam hướng ra thị trường toàn cầu. Tăng cường hợp tác quốc tế, trao đổi công nghệ, thu </w:t>
            </w:r>
            <w:r w:rsidRPr="003171DE">
              <w:rPr>
                <w:rFonts w:ascii="Times New Roman" w:eastAsia="Times New Roman" w:hAnsi="Times New Roman" w:cs="Times New Roman"/>
                <w:color w:val="000000"/>
                <w:sz w:val="28"/>
                <w:szCs w:val="28"/>
              </w:rPr>
              <w:lastRenderedPageBreak/>
              <w:t>hút đầu tư nước ngoài có chọn lọc, tham gia sâu vào chuỗi giá trị sản xuất công nghiệp thế giới;</w:t>
            </w:r>
          </w:p>
          <w:p w14:paraId="720B4E35"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 - Tổ chức Giải thưởng Sản phẩm công nghệ số Make in Viet Nam trong đó xác định việc làm chủ các công nghệ số là trọng tâm để thúc đẩy doanh nghiệp công nghệ số nghiên cứu, phát triển các sản phẩm mới phục vụ phát triển KT-XH.</w:t>
            </w:r>
          </w:p>
        </w:tc>
      </w:tr>
      <w:tr w:rsidR="009B7810" w:rsidRPr="003171DE" w14:paraId="69679B74" w14:textId="77777777" w:rsidTr="00617173">
        <w:trPr>
          <w:trHeight w:val="70"/>
        </w:trPr>
        <w:tc>
          <w:tcPr>
            <w:tcW w:w="373" w:type="pct"/>
            <w:tcBorders>
              <w:top w:val="nil"/>
              <w:left w:val="single" w:sz="4" w:space="0" w:color="000000"/>
              <w:bottom w:val="single" w:sz="4" w:space="0" w:color="000000"/>
              <w:right w:val="single" w:sz="4" w:space="0" w:color="000000"/>
            </w:tcBorders>
            <w:shd w:val="clear" w:color="auto" w:fill="auto"/>
            <w:hideMark/>
          </w:tcPr>
          <w:p w14:paraId="20E53D0D" w14:textId="041BDA34"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32</w:t>
            </w:r>
          </w:p>
        </w:tc>
        <w:tc>
          <w:tcPr>
            <w:tcW w:w="1367" w:type="pct"/>
            <w:tcBorders>
              <w:top w:val="nil"/>
              <w:left w:val="nil"/>
              <w:bottom w:val="single" w:sz="4" w:space="0" w:color="000000"/>
              <w:right w:val="single" w:sz="4" w:space="0" w:color="000000"/>
            </w:tcBorders>
            <w:shd w:val="clear" w:color="auto" w:fill="auto"/>
            <w:hideMark/>
          </w:tcPr>
          <w:p w14:paraId="1563CCBB"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Khuyến khích phát triển các doanh nghiệp công nghệ số để làm chủ các công nghệ cốt lõi trong Chính phủ số</w:t>
            </w:r>
          </w:p>
        </w:tc>
        <w:tc>
          <w:tcPr>
            <w:tcW w:w="1128" w:type="pct"/>
            <w:tcBorders>
              <w:top w:val="nil"/>
              <w:left w:val="single" w:sz="4" w:space="0" w:color="auto"/>
              <w:bottom w:val="single" w:sz="4" w:space="0" w:color="auto"/>
              <w:right w:val="single" w:sz="4" w:space="0" w:color="auto"/>
            </w:tcBorders>
            <w:shd w:val="clear" w:color="auto" w:fill="auto"/>
            <w:hideMark/>
          </w:tcPr>
          <w:p w14:paraId="30243C87"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hiện/2021-2025</w:t>
            </w:r>
          </w:p>
        </w:tc>
        <w:tc>
          <w:tcPr>
            <w:tcW w:w="2132" w:type="pct"/>
            <w:tcBorders>
              <w:top w:val="nil"/>
              <w:left w:val="nil"/>
              <w:bottom w:val="single" w:sz="4" w:space="0" w:color="auto"/>
              <w:right w:val="single" w:sz="4" w:space="0" w:color="auto"/>
            </w:tcBorders>
            <w:shd w:val="clear" w:color="auto" w:fill="auto"/>
            <w:hideMark/>
          </w:tcPr>
          <w:p w14:paraId="7932C8E7"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Đang nghiên cứu xây dựng chiến lược phát triển công nghiệp công nghệ số, trong đó xác định: thiết kế, tích hợp, làm chủ công nghệ, sáng tạo công nghệ số, từ thị trường Việt Nam hướng ra thị trường toàn cầu. Tăng cường hợp tác quốc tế, trao đổi công nghệ, thu hút đầu tư nước ngoài có chọn lọc, tham gia sâu vào chuỗi giá trị sản xuất công nghiệp thế giới;</w:t>
            </w:r>
          </w:p>
          <w:p w14:paraId="2C523929"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 - Tổ chức Giải thưởng Sản phẩm công nghệ số Make in Viet Nam trong đó xác định việc làm chủ các công nghệ số là trọng tâm để thúc đẩy doanh nghiệp công nghệ số nghiên cứu, phát triển các sản phẩm mới phục vụ phát triển KT-XH.</w:t>
            </w:r>
          </w:p>
        </w:tc>
      </w:tr>
      <w:tr w:rsidR="009B7810" w:rsidRPr="003171DE" w14:paraId="7F3F6AF1" w14:textId="77777777" w:rsidTr="00617173">
        <w:trPr>
          <w:trHeight w:val="77"/>
        </w:trPr>
        <w:tc>
          <w:tcPr>
            <w:tcW w:w="373" w:type="pct"/>
            <w:tcBorders>
              <w:top w:val="nil"/>
              <w:left w:val="single" w:sz="4" w:space="0" w:color="000000"/>
              <w:bottom w:val="single" w:sz="4" w:space="0" w:color="000000"/>
              <w:right w:val="single" w:sz="4" w:space="0" w:color="000000"/>
            </w:tcBorders>
            <w:shd w:val="clear" w:color="auto" w:fill="auto"/>
            <w:hideMark/>
          </w:tcPr>
          <w:p w14:paraId="46C3AEDF" w14:textId="6A9848C2"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1367" w:type="pct"/>
            <w:tcBorders>
              <w:top w:val="nil"/>
              <w:left w:val="nil"/>
              <w:bottom w:val="single" w:sz="4" w:space="0" w:color="000000"/>
              <w:right w:val="single" w:sz="4" w:space="0" w:color="000000"/>
            </w:tcBorders>
            <w:shd w:val="clear" w:color="auto" w:fill="auto"/>
            <w:hideMark/>
          </w:tcPr>
          <w:p w14:paraId="5C1872E8"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Khai thác hiệu quả mạng lưới bưu chính công ích để hỗ trợ người dân tiếp cận các dịch vụ Chính phủ số, đặc biệt là vùng sâu, vùng xa, các đối tượng yếu thế trong xã hội</w:t>
            </w:r>
          </w:p>
        </w:tc>
        <w:tc>
          <w:tcPr>
            <w:tcW w:w="1128" w:type="pct"/>
            <w:tcBorders>
              <w:top w:val="nil"/>
              <w:left w:val="single" w:sz="4" w:space="0" w:color="auto"/>
              <w:bottom w:val="single" w:sz="4" w:space="0" w:color="auto"/>
              <w:right w:val="single" w:sz="4" w:space="0" w:color="auto"/>
            </w:tcBorders>
            <w:shd w:val="clear" w:color="auto" w:fill="auto"/>
            <w:hideMark/>
          </w:tcPr>
          <w:p w14:paraId="793E1BA0"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hiện/Hàng năm</w:t>
            </w:r>
          </w:p>
        </w:tc>
        <w:tc>
          <w:tcPr>
            <w:tcW w:w="2132" w:type="pct"/>
            <w:tcBorders>
              <w:top w:val="nil"/>
              <w:left w:val="nil"/>
              <w:bottom w:val="single" w:sz="4" w:space="0" w:color="auto"/>
              <w:right w:val="single" w:sz="4" w:space="0" w:color="auto"/>
            </w:tcBorders>
            <w:shd w:val="clear" w:color="auto" w:fill="auto"/>
            <w:hideMark/>
          </w:tcPr>
          <w:p w14:paraId="5EB6BC5D"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Năm 2022 đã hỗ trợ và chuyển trả được hơn 364.000 kết quả cho các cá nhân, tổ chức nộp hồ sơ trực tuyến;</w:t>
            </w:r>
          </w:p>
          <w:p w14:paraId="236523B6"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 Xây dựng và triển khai hệ sinh thái Hành chính công, app Công dân số phát triển các dịch vụ số, chính quyền số, công dân số và truyền thông số tại các địa phương. </w:t>
            </w:r>
          </w:p>
          <w:p w14:paraId="7A17D47B"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lastRenderedPageBreak/>
              <w:t>- Trên 426.340 tài khoản PostID được cung cấp. Người dân, tổ chức có tài khoản PostID đã truy cập và sử dụng được các dịch vụ công trực tuyến trên cổng dịch vụ công Quốc gia và cổng dịch vụ công các bộ ngành, địa phương.</w:t>
            </w:r>
          </w:p>
        </w:tc>
      </w:tr>
      <w:tr w:rsidR="009B7810" w:rsidRPr="003171DE" w14:paraId="12BC3A52" w14:textId="77777777" w:rsidTr="00617173">
        <w:trPr>
          <w:trHeight w:val="77"/>
        </w:trPr>
        <w:tc>
          <w:tcPr>
            <w:tcW w:w="373" w:type="pct"/>
            <w:tcBorders>
              <w:top w:val="nil"/>
              <w:left w:val="single" w:sz="4" w:space="0" w:color="000000"/>
              <w:bottom w:val="single" w:sz="4" w:space="0" w:color="000000"/>
              <w:right w:val="single" w:sz="4" w:space="0" w:color="000000"/>
            </w:tcBorders>
            <w:shd w:val="clear" w:color="auto" w:fill="auto"/>
            <w:hideMark/>
          </w:tcPr>
          <w:p w14:paraId="3EF68DEC" w14:textId="0F2D12E1"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34</w:t>
            </w:r>
          </w:p>
        </w:tc>
        <w:tc>
          <w:tcPr>
            <w:tcW w:w="1367" w:type="pct"/>
            <w:tcBorders>
              <w:top w:val="nil"/>
              <w:left w:val="nil"/>
              <w:bottom w:val="single" w:sz="4" w:space="0" w:color="000000"/>
              <w:right w:val="single" w:sz="4" w:space="0" w:color="000000"/>
            </w:tcBorders>
            <w:shd w:val="clear" w:color="auto" w:fill="auto"/>
            <w:hideMark/>
          </w:tcPr>
          <w:p w14:paraId="13AF5FA5"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Phát triển Nền tảng tích hợp, chia sẻ dữ liệu cấp của Bộ (LGSP)</w:t>
            </w:r>
          </w:p>
        </w:tc>
        <w:tc>
          <w:tcPr>
            <w:tcW w:w="1128" w:type="pct"/>
            <w:tcBorders>
              <w:top w:val="nil"/>
              <w:left w:val="single" w:sz="4" w:space="0" w:color="auto"/>
              <w:bottom w:val="single" w:sz="4" w:space="0" w:color="auto"/>
              <w:right w:val="single" w:sz="4" w:space="0" w:color="auto"/>
            </w:tcBorders>
            <w:shd w:val="clear" w:color="auto" w:fill="auto"/>
            <w:hideMark/>
          </w:tcPr>
          <w:p w14:paraId="5333FC00"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Hoàn thành/2025</w:t>
            </w:r>
          </w:p>
        </w:tc>
        <w:tc>
          <w:tcPr>
            <w:tcW w:w="2132" w:type="pct"/>
            <w:tcBorders>
              <w:top w:val="nil"/>
              <w:left w:val="nil"/>
              <w:bottom w:val="single" w:sz="4" w:space="0" w:color="auto"/>
              <w:right w:val="single" w:sz="4" w:space="0" w:color="auto"/>
            </w:tcBorders>
            <w:shd w:val="clear" w:color="auto" w:fill="auto"/>
            <w:hideMark/>
          </w:tcPr>
          <w:p w14:paraId="0C5778A6"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Đã phát triển Nền tảng LGSP kết nối các Hệ thống trong nội bộ Bộ và kết nối Nền tảng NDXP theo Khung Kiến trúc Bộ Thông tin và Truyền thông điện tử để trao đổi, chia sẻ dữ liệu với cơ quan ngoài Bộ.</w:t>
            </w:r>
          </w:p>
        </w:tc>
      </w:tr>
      <w:tr w:rsidR="009B7810" w:rsidRPr="003171DE" w14:paraId="48676CBE" w14:textId="77777777" w:rsidTr="00617173">
        <w:trPr>
          <w:trHeight w:val="2485"/>
        </w:trPr>
        <w:tc>
          <w:tcPr>
            <w:tcW w:w="373" w:type="pct"/>
            <w:tcBorders>
              <w:top w:val="nil"/>
              <w:left w:val="single" w:sz="4" w:space="0" w:color="000000"/>
              <w:bottom w:val="single" w:sz="4" w:space="0" w:color="000000"/>
              <w:right w:val="single" w:sz="4" w:space="0" w:color="000000"/>
            </w:tcBorders>
            <w:shd w:val="clear" w:color="auto" w:fill="auto"/>
            <w:hideMark/>
          </w:tcPr>
          <w:p w14:paraId="5A16103D" w14:textId="7B8CE727"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1367" w:type="pct"/>
            <w:tcBorders>
              <w:top w:val="nil"/>
              <w:left w:val="nil"/>
              <w:bottom w:val="single" w:sz="4" w:space="0" w:color="000000"/>
              <w:right w:val="single" w:sz="4" w:space="0" w:color="000000"/>
            </w:tcBorders>
            <w:shd w:val="clear" w:color="auto" w:fill="auto"/>
            <w:hideMark/>
          </w:tcPr>
          <w:p w14:paraId="1B79D3B2"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Phát triển các cơ sở dữ liệu chuyên ngành phục vụ ứng dụng, dịch vụ Chính phủ số trong nội bộ của Bộ TT&amp;TT</w:t>
            </w:r>
          </w:p>
        </w:tc>
        <w:tc>
          <w:tcPr>
            <w:tcW w:w="1128" w:type="pct"/>
            <w:tcBorders>
              <w:top w:val="nil"/>
              <w:left w:val="single" w:sz="4" w:space="0" w:color="auto"/>
              <w:bottom w:val="single" w:sz="4" w:space="0" w:color="auto"/>
              <w:right w:val="single" w:sz="4" w:space="0" w:color="auto"/>
            </w:tcBorders>
            <w:shd w:val="clear" w:color="auto" w:fill="auto"/>
            <w:hideMark/>
          </w:tcPr>
          <w:p w14:paraId="4474BA90"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hiện/Hàng năm</w:t>
            </w:r>
          </w:p>
        </w:tc>
        <w:tc>
          <w:tcPr>
            <w:tcW w:w="2132" w:type="pct"/>
            <w:tcBorders>
              <w:top w:val="nil"/>
              <w:left w:val="nil"/>
              <w:bottom w:val="single" w:sz="4" w:space="0" w:color="auto"/>
              <w:right w:val="single" w:sz="4" w:space="0" w:color="auto"/>
            </w:tcBorders>
            <w:shd w:val="clear" w:color="auto" w:fill="auto"/>
            <w:hideMark/>
          </w:tcPr>
          <w:p w14:paraId="4D261103"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Các CSDL đã kết nối với LGSP:  Kết nối tất cả các hệ thống phần mềm dùng chung trong Bộ, Hệ thống nền tảng tích hợp chia sẻ dữ liệu quốc gia (NGSP); Cơ sở dữ liệu quốc gia về doanh nghiệp (Bộ Kế hoạch và Đầu tư); Cơ sở dữ liệu Bảo hiểm xã hội Việt Nam; Cung cấp API kết nối với hệ thống dịch vụ Bưu chính công ích (VNPOST). Sẵn sàng trong việc kết nối với các hệ thống khác trong tương lai.</w:t>
            </w:r>
          </w:p>
        </w:tc>
      </w:tr>
      <w:tr w:rsidR="009B7810" w:rsidRPr="003171DE" w14:paraId="3364152D" w14:textId="77777777" w:rsidTr="00617173">
        <w:trPr>
          <w:trHeight w:val="77"/>
        </w:trPr>
        <w:tc>
          <w:tcPr>
            <w:tcW w:w="373" w:type="pct"/>
            <w:tcBorders>
              <w:top w:val="nil"/>
              <w:left w:val="single" w:sz="4" w:space="0" w:color="000000"/>
              <w:bottom w:val="single" w:sz="4" w:space="0" w:color="000000"/>
              <w:right w:val="single" w:sz="4" w:space="0" w:color="000000"/>
            </w:tcBorders>
            <w:shd w:val="clear" w:color="auto" w:fill="auto"/>
            <w:hideMark/>
          </w:tcPr>
          <w:p w14:paraId="42C387E5" w14:textId="1C587A78"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1367" w:type="pct"/>
            <w:tcBorders>
              <w:top w:val="nil"/>
              <w:left w:val="nil"/>
              <w:bottom w:val="single" w:sz="4" w:space="0" w:color="000000"/>
              <w:right w:val="single" w:sz="4" w:space="0" w:color="000000"/>
            </w:tcBorders>
            <w:shd w:val="clear" w:color="auto" w:fill="auto"/>
            <w:hideMark/>
          </w:tcPr>
          <w:p w14:paraId="624131FC"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Xây dựng kho dữ liệu của công dân, tổ chức khi thực hiện các giao dịch trực tuyến với Bộ</w:t>
            </w:r>
          </w:p>
        </w:tc>
        <w:tc>
          <w:tcPr>
            <w:tcW w:w="1128" w:type="pct"/>
            <w:tcBorders>
              <w:top w:val="nil"/>
              <w:left w:val="single" w:sz="4" w:space="0" w:color="auto"/>
              <w:bottom w:val="single" w:sz="4" w:space="0" w:color="auto"/>
              <w:right w:val="single" w:sz="4" w:space="0" w:color="auto"/>
            </w:tcBorders>
            <w:shd w:val="clear" w:color="auto" w:fill="auto"/>
            <w:hideMark/>
          </w:tcPr>
          <w:p w14:paraId="55098B0F"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hiện/2025</w:t>
            </w:r>
          </w:p>
        </w:tc>
        <w:tc>
          <w:tcPr>
            <w:tcW w:w="2132" w:type="pct"/>
            <w:tcBorders>
              <w:top w:val="nil"/>
              <w:left w:val="nil"/>
              <w:bottom w:val="single" w:sz="4" w:space="0" w:color="auto"/>
              <w:right w:val="single" w:sz="4" w:space="0" w:color="auto"/>
            </w:tcBorders>
            <w:shd w:val="clear" w:color="auto" w:fill="auto"/>
            <w:hideMark/>
          </w:tcPr>
          <w:p w14:paraId="6A289EE1"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Kho dữ liệu đã được xây dựng như một thành phần của hệ thống giải quyết thủ tục hành chính</w:t>
            </w:r>
          </w:p>
        </w:tc>
      </w:tr>
      <w:tr w:rsidR="009B7810" w:rsidRPr="003171DE" w14:paraId="62A6F2B5" w14:textId="77777777" w:rsidTr="00617173">
        <w:trPr>
          <w:trHeight w:val="77"/>
        </w:trPr>
        <w:tc>
          <w:tcPr>
            <w:tcW w:w="373" w:type="pct"/>
            <w:tcBorders>
              <w:top w:val="nil"/>
              <w:left w:val="single" w:sz="4" w:space="0" w:color="000000"/>
              <w:bottom w:val="single" w:sz="4" w:space="0" w:color="000000"/>
              <w:right w:val="single" w:sz="4" w:space="0" w:color="000000"/>
            </w:tcBorders>
            <w:shd w:val="clear" w:color="auto" w:fill="auto"/>
            <w:hideMark/>
          </w:tcPr>
          <w:p w14:paraId="218D275B" w14:textId="213F4D18"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p>
        </w:tc>
        <w:tc>
          <w:tcPr>
            <w:tcW w:w="1367" w:type="pct"/>
            <w:tcBorders>
              <w:top w:val="nil"/>
              <w:left w:val="nil"/>
              <w:bottom w:val="single" w:sz="4" w:space="0" w:color="000000"/>
              <w:right w:val="single" w:sz="4" w:space="0" w:color="000000"/>
            </w:tcBorders>
            <w:shd w:val="clear" w:color="auto" w:fill="auto"/>
            <w:hideMark/>
          </w:tcPr>
          <w:p w14:paraId="3F2B96E4"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Xây dựng Nền tảng phân tích, xử lý dữ liệu tổng hợp của Bộ</w:t>
            </w:r>
          </w:p>
        </w:tc>
        <w:tc>
          <w:tcPr>
            <w:tcW w:w="1128" w:type="pct"/>
            <w:tcBorders>
              <w:top w:val="nil"/>
              <w:left w:val="single" w:sz="4" w:space="0" w:color="auto"/>
              <w:bottom w:val="single" w:sz="4" w:space="0" w:color="auto"/>
              <w:right w:val="single" w:sz="4" w:space="0" w:color="auto"/>
            </w:tcBorders>
            <w:shd w:val="clear" w:color="auto" w:fill="auto"/>
            <w:hideMark/>
          </w:tcPr>
          <w:p w14:paraId="243A4948"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hiện/2025</w:t>
            </w:r>
          </w:p>
        </w:tc>
        <w:tc>
          <w:tcPr>
            <w:tcW w:w="2132" w:type="pct"/>
            <w:tcBorders>
              <w:top w:val="nil"/>
              <w:left w:val="nil"/>
              <w:bottom w:val="single" w:sz="4" w:space="0" w:color="auto"/>
              <w:right w:val="single" w:sz="4" w:space="0" w:color="auto"/>
            </w:tcBorders>
            <w:shd w:val="clear" w:color="auto" w:fill="auto"/>
            <w:hideMark/>
          </w:tcPr>
          <w:p w14:paraId="6B1A1510"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Đã hình thành hệ thống tổng hợp phân tích và xử lý dữ liệu của Bộ, được tích hợp từ một số hệ thống dùng chung như email, văn bản điện tử, LGSP và đang thử nghiệm tại Bộ</w:t>
            </w:r>
          </w:p>
        </w:tc>
      </w:tr>
      <w:tr w:rsidR="009B7810" w:rsidRPr="003171DE" w14:paraId="2D35EEB9" w14:textId="77777777" w:rsidTr="00617173">
        <w:trPr>
          <w:trHeight w:val="77"/>
        </w:trPr>
        <w:tc>
          <w:tcPr>
            <w:tcW w:w="373" w:type="pct"/>
            <w:tcBorders>
              <w:top w:val="nil"/>
              <w:left w:val="single" w:sz="4" w:space="0" w:color="000000"/>
              <w:bottom w:val="single" w:sz="4" w:space="0" w:color="000000"/>
              <w:right w:val="single" w:sz="4" w:space="0" w:color="000000"/>
            </w:tcBorders>
            <w:shd w:val="clear" w:color="auto" w:fill="auto"/>
            <w:hideMark/>
          </w:tcPr>
          <w:p w14:paraId="39B9F92C" w14:textId="28D692AB"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c>
          <w:tcPr>
            <w:tcW w:w="1367" w:type="pct"/>
            <w:tcBorders>
              <w:top w:val="nil"/>
              <w:left w:val="nil"/>
              <w:bottom w:val="single" w:sz="4" w:space="0" w:color="000000"/>
              <w:right w:val="single" w:sz="4" w:space="0" w:color="000000"/>
            </w:tcBorders>
            <w:shd w:val="clear" w:color="auto" w:fill="auto"/>
            <w:hideMark/>
          </w:tcPr>
          <w:p w14:paraId="2E98EAA5"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Phát triển Hệ thống </w:t>
            </w:r>
            <w:r w:rsidRPr="003171DE">
              <w:rPr>
                <w:rFonts w:ascii="Times New Roman" w:eastAsia="Times New Roman" w:hAnsi="Times New Roman" w:cs="Times New Roman"/>
                <w:color w:val="000000"/>
                <w:sz w:val="28"/>
                <w:szCs w:val="28"/>
              </w:rPr>
              <w:lastRenderedPageBreak/>
              <w:t xml:space="preserve">tích hợp Cổng dịch vụ công, Hệ thống thông tin một cửa điện tử với các hệ thống xử lý nghiệp vụ chuyên ngành </w:t>
            </w:r>
          </w:p>
        </w:tc>
        <w:tc>
          <w:tcPr>
            <w:tcW w:w="1128" w:type="pct"/>
            <w:tcBorders>
              <w:top w:val="nil"/>
              <w:left w:val="single" w:sz="4" w:space="0" w:color="auto"/>
              <w:bottom w:val="single" w:sz="4" w:space="0" w:color="auto"/>
              <w:right w:val="single" w:sz="4" w:space="0" w:color="auto"/>
            </w:tcBorders>
            <w:shd w:val="clear" w:color="auto" w:fill="auto"/>
            <w:hideMark/>
          </w:tcPr>
          <w:p w14:paraId="1CBFA7F8"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lastRenderedPageBreak/>
              <w:t xml:space="preserve">Đang thực </w:t>
            </w:r>
            <w:r w:rsidRPr="003171DE">
              <w:rPr>
                <w:rFonts w:ascii="Times New Roman" w:eastAsia="Times New Roman" w:hAnsi="Times New Roman" w:cs="Times New Roman"/>
                <w:color w:val="000000"/>
                <w:sz w:val="28"/>
                <w:szCs w:val="28"/>
              </w:rPr>
              <w:lastRenderedPageBreak/>
              <w:t>hiện/2025</w:t>
            </w:r>
          </w:p>
        </w:tc>
        <w:tc>
          <w:tcPr>
            <w:tcW w:w="2132" w:type="pct"/>
            <w:tcBorders>
              <w:top w:val="nil"/>
              <w:left w:val="nil"/>
              <w:bottom w:val="single" w:sz="4" w:space="0" w:color="auto"/>
              <w:right w:val="single" w:sz="4" w:space="0" w:color="auto"/>
            </w:tcBorders>
            <w:shd w:val="clear" w:color="auto" w:fill="auto"/>
            <w:hideMark/>
          </w:tcPr>
          <w:p w14:paraId="7F9B900F"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lastRenderedPageBreak/>
              <w:t xml:space="preserve">Cổng Dịch vụ công của Bộ đã kết </w:t>
            </w:r>
            <w:r w:rsidRPr="003171DE">
              <w:rPr>
                <w:rFonts w:ascii="Times New Roman" w:eastAsia="Times New Roman" w:hAnsi="Times New Roman" w:cs="Times New Roman"/>
                <w:color w:val="000000"/>
                <w:sz w:val="28"/>
                <w:szCs w:val="28"/>
              </w:rPr>
              <w:lastRenderedPageBreak/>
              <w:t>nối với Cổng Dịch vụ công quốc gia, Hệ thống Một cửa điện tử Bộ, các hệ thống của đơn vị, hệ thống EMC;</w:t>
            </w:r>
          </w:p>
          <w:p w14:paraId="0DF28DC8"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Người dùng có thể truy cập Cổng DVC Bộ qua giao diện web trên thiết bị di động; có trang cá nhân để thao tác với hồ sơ đã nộp; có kết nối Cổng TTĐT của Bộ và Cổng  Dịch vụ công quốc gia để góp ý kiến.</w:t>
            </w:r>
          </w:p>
        </w:tc>
      </w:tr>
      <w:tr w:rsidR="009B7810" w:rsidRPr="003171DE" w14:paraId="0D4EFC49" w14:textId="77777777" w:rsidTr="00617173">
        <w:trPr>
          <w:trHeight w:val="77"/>
        </w:trPr>
        <w:tc>
          <w:tcPr>
            <w:tcW w:w="373" w:type="pct"/>
            <w:tcBorders>
              <w:top w:val="nil"/>
              <w:left w:val="single" w:sz="4" w:space="0" w:color="000000"/>
              <w:bottom w:val="single" w:sz="4" w:space="0" w:color="000000"/>
              <w:right w:val="single" w:sz="4" w:space="0" w:color="000000"/>
            </w:tcBorders>
            <w:shd w:val="clear" w:color="auto" w:fill="auto"/>
            <w:hideMark/>
          </w:tcPr>
          <w:p w14:paraId="09140A79" w14:textId="14507DF8"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39</w:t>
            </w:r>
          </w:p>
        </w:tc>
        <w:tc>
          <w:tcPr>
            <w:tcW w:w="1367" w:type="pct"/>
            <w:tcBorders>
              <w:top w:val="nil"/>
              <w:left w:val="nil"/>
              <w:bottom w:val="single" w:sz="4" w:space="0" w:color="000000"/>
              <w:right w:val="single" w:sz="4" w:space="0" w:color="000000"/>
            </w:tcBorders>
            <w:shd w:val="clear" w:color="auto" w:fill="auto"/>
            <w:hideMark/>
          </w:tcPr>
          <w:p w14:paraId="60E28093"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Triển khai các kênh tương tác trực tuyến để người dân tham gia, giám sát hoạt động xây dựng, thực thi chính sách, pháp luật, ra quyết định của Bộ</w:t>
            </w:r>
          </w:p>
        </w:tc>
        <w:tc>
          <w:tcPr>
            <w:tcW w:w="1128" w:type="pct"/>
            <w:tcBorders>
              <w:top w:val="nil"/>
              <w:left w:val="single" w:sz="4" w:space="0" w:color="auto"/>
              <w:bottom w:val="single" w:sz="4" w:space="0" w:color="auto"/>
              <w:right w:val="single" w:sz="4" w:space="0" w:color="auto"/>
            </w:tcBorders>
            <w:shd w:val="clear" w:color="auto" w:fill="auto"/>
            <w:hideMark/>
          </w:tcPr>
          <w:p w14:paraId="6E30BCAF"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Hoàn thành/2023</w:t>
            </w:r>
          </w:p>
        </w:tc>
        <w:tc>
          <w:tcPr>
            <w:tcW w:w="2132" w:type="pct"/>
            <w:tcBorders>
              <w:top w:val="nil"/>
              <w:left w:val="nil"/>
              <w:bottom w:val="single" w:sz="4" w:space="0" w:color="auto"/>
              <w:right w:val="single" w:sz="4" w:space="0" w:color="auto"/>
            </w:tcBorders>
            <w:shd w:val="clear" w:color="auto" w:fill="auto"/>
            <w:hideMark/>
          </w:tcPr>
          <w:p w14:paraId="5EC38194" w14:textId="40547F68"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Đã xây dựng Kênh tương tác qua thiết bị mobile (Zalo)</w:t>
            </w:r>
          </w:p>
        </w:tc>
      </w:tr>
      <w:tr w:rsidR="009B7810" w:rsidRPr="003171DE" w14:paraId="486C5C10" w14:textId="77777777" w:rsidTr="00617173">
        <w:trPr>
          <w:trHeight w:val="70"/>
        </w:trPr>
        <w:tc>
          <w:tcPr>
            <w:tcW w:w="373" w:type="pct"/>
            <w:tcBorders>
              <w:top w:val="nil"/>
              <w:left w:val="single" w:sz="4" w:space="0" w:color="000000"/>
              <w:bottom w:val="single" w:sz="4" w:space="0" w:color="000000"/>
              <w:right w:val="single" w:sz="4" w:space="0" w:color="000000"/>
            </w:tcBorders>
            <w:shd w:val="clear" w:color="auto" w:fill="auto"/>
            <w:hideMark/>
          </w:tcPr>
          <w:p w14:paraId="2A31371D" w14:textId="04BD09E6"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c>
          <w:tcPr>
            <w:tcW w:w="1367" w:type="pct"/>
            <w:tcBorders>
              <w:top w:val="nil"/>
              <w:left w:val="nil"/>
              <w:bottom w:val="single" w:sz="4" w:space="0" w:color="000000"/>
              <w:right w:val="single" w:sz="4" w:space="0" w:color="000000"/>
            </w:tcBorders>
            <w:shd w:val="clear" w:color="auto" w:fill="auto"/>
            <w:hideMark/>
          </w:tcPr>
          <w:p w14:paraId="3D1C2F06"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Phát triển Hệ thống thông tin báo cáo </w:t>
            </w:r>
          </w:p>
        </w:tc>
        <w:tc>
          <w:tcPr>
            <w:tcW w:w="1128" w:type="pct"/>
            <w:tcBorders>
              <w:top w:val="nil"/>
              <w:left w:val="single" w:sz="4" w:space="0" w:color="auto"/>
              <w:bottom w:val="single" w:sz="4" w:space="0" w:color="auto"/>
              <w:right w:val="single" w:sz="4" w:space="0" w:color="auto"/>
            </w:tcBorders>
            <w:shd w:val="clear" w:color="auto" w:fill="auto"/>
            <w:hideMark/>
          </w:tcPr>
          <w:p w14:paraId="532126D8"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hiện/2025</w:t>
            </w:r>
          </w:p>
        </w:tc>
        <w:tc>
          <w:tcPr>
            <w:tcW w:w="2132" w:type="pct"/>
            <w:tcBorders>
              <w:top w:val="nil"/>
              <w:left w:val="nil"/>
              <w:bottom w:val="single" w:sz="4" w:space="0" w:color="auto"/>
              <w:right w:val="single" w:sz="4" w:space="0" w:color="auto"/>
            </w:tcBorders>
            <w:shd w:val="clear" w:color="auto" w:fill="auto"/>
            <w:hideMark/>
          </w:tcPr>
          <w:p w14:paraId="39DC0303" w14:textId="515E5752"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xây dựng</w:t>
            </w:r>
          </w:p>
        </w:tc>
      </w:tr>
      <w:tr w:rsidR="009B7810" w:rsidRPr="003171DE" w14:paraId="4CCCA25F" w14:textId="77777777" w:rsidTr="00617173">
        <w:trPr>
          <w:trHeight w:val="1777"/>
        </w:trPr>
        <w:tc>
          <w:tcPr>
            <w:tcW w:w="373" w:type="pct"/>
            <w:tcBorders>
              <w:top w:val="nil"/>
              <w:left w:val="single" w:sz="4" w:space="0" w:color="000000"/>
              <w:bottom w:val="single" w:sz="4" w:space="0" w:color="000000"/>
              <w:right w:val="single" w:sz="4" w:space="0" w:color="000000"/>
            </w:tcBorders>
            <w:shd w:val="clear" w:color="auto" w:fill="auto"/>
            <w:hideMark/>
          </w:tcPr>
          <w:p w14:paraId="0014A0B7" w14:textId="78704DEC"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1367" w:type="pct"/>
            <w:tcBorders>
              <w:top w:val="nil"/>
              <w:left w:val="nil"/>
              <w:bottom w:val="single" w:sz="4" w:space="0" w:color="000000"/>
              <w:right w:val="single" w:sz="4" w:space="0" w:color="000000"/>
            </w:tcBorders>
            <w:shd w:val="clear" w:color="auto" w:fill="auto"/>
            <w:hideMark/>
          </w:tcPr>
          <w:p w14:paraId="32664A39"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Ứng dụng mạnh mẽ, hiệu quả các công nghệ số mới trong xây dựng, triển khai các ứng dụng, dịch vụ Chính phủ số tại Bộ</w:t>
            </w:r>
          </w:p>
        </w:tc>
        <w:tc>
          <w:tcPr>
            <w:tcW w:w="1128" w:type="pct"/>
            <w:tcBorders>
              <w:top w:val="nil"/>
              <w:left w:val="single" w:sz="4" w:space="0" w:color="auto"/>
              <w:bottom w:val="single" w:sz="4" w:space="0" w:color="auto"/>
              <w:right w:val="single" w:sz="4" w:space="0" w:color="auto"/>
            </w:tcBorders>
            <w:shd w:val="clear" w:color="auto" w:fill="auto"/>
            <w:hideMark/>
          </w:tcPr>
          <w:p w14:paraId="69CE5DE5"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hiện/Hàng năm</w:t>
            </w:r>
          </w:p>
        </w:tc>
        <w:tc>
          <w:tcPr>
            <w:tcW w:w="2132" w:type="pct"/>
            <w:tcBorders>
              <w:top w:val="nil"/>
              <w:left w:val="nil"/>
              <w:bottom w:val="single" w:sz="4" w:space="0" w:color="auto"/>
              <w:right w:val="single" w:sz="4" w:space="0" w:color="auto"/>
            </w:tcBorders>
            <w:shd w:val="clear" w:color="auto" w:fill="auto"/>
            <w:hideMark/>
          </w:tcPr>
          <w:p w14:paraId="2CF4F7A1" w14:textId="450D809A" w:rsidR="009B7810" w:rsidRPr="003171DE" w:rsidRDefault="009B7810" w:rsidP="00110903">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Bộ đang triển khai xây dựng nền tảng điện toán đám mây cho các cơ quan trong</w:t>
            </w:r>
            <w:r w:rsidR="00110903">
              <w:rPr>
                <w:rFonts w:ascii="Times New Roman" w:eastAsia="Times New Roman" w:hAnsi="Times New Roman" w:cs="Times New Roman"/>
                <w:color w:val="000000"/>
                <w:sz w:val="28"/>
                <w:szCs w:val="28"/>
              </w:rPr>
              <w:t xml:space="preserve"> </w:t>
            </w:r>
            <w:r w:rsidRPr="003171DE">
              <w:rPr>
                <w:rFonts w:ascii="Times New Roman" w:eastAsia="Times New Roman" w:hAnsi="Times New Roman" w:cs="Times New Roman"/>
                <w:color w:val="000000"/>
                <w:sz w:val="28"/>
                <w:szCs w:val="28"/>
              </w:rPr>
              <w:t>Bộ.</w:t>
            </w:r>
            <w:r w:rsidRPr="003171DE">
              <w:rPr>
                <w:rFonts w:ascii="Times New Roman" w:eastAsia="Times New Roman" w:hAnsi="Times New Roman" w:cs="Times New Roman"/>
                <w:color w:val="000000"/>
                <w:sz w:val="28"/>
                <w:szCs w:val="28"/>
              </w:rPr>
              <w:br/>
              <w:t xml:space="preserve"> Bộ đã triển khai trợ lý ảo, ứng dụng trí tuệ nhân tạo để phục vụ hỗ trợ cán bộ CNVC trong công việc và hướng dẫn người dân hỏi đáp về chính sách pháp luật và DVC trực tuyến.</w:t>
            </w:r>
          </w:p>
        </w:tc>
      </w:tr>
      <w:tr w:rsidR="009B7810" w:rsidRPr="003171DE" w14:paraId="00471660" w14:textId="77777777" w:rsidTr="00617173">
        <w:trPr>
          <w:trHeight w:val="1002"/>
        </w:trPr>
        <w:tc>
          <w:tcPr>
            <w:tcW w:w="373" w:type="pct"/>
            <w:tcBorders>
              <w:top w:val="nil"/>
              <w:left w:val="single" w:sz="4" w:space="0" w:color="000000"/>
              <w:bottom w:val="single" w:sz="4" w:space="0" w:color="000000"/>
              <w:right w:val="single" w:sz="4" w:space="0" w:color="000000"/>
            </w:tcBorders>
            <w:shd w:val="clear" w:color="auto" w:fill="auto"/>
            <w:hideMark/>
          </w:tcPr>
          <w:p w14:paraId="617DE9E8" w14:textId="15D54418" w:rsidR="009B7810" w:rsidRPr="003171DE" w:rsidRDefault="009B7810" w:rsidP="002128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1367" w:type="pct"/>
            <w:tcBorders>
              <w:top w:val="nil"/>
              <w:left w:val="nil"/>
              <w:bottom w:val="single" w:sz="4" w:space="0" w:color="000000"/>
              <w:right w:val="single" w:sz="4" w:space="0" w:color="000000"/>
            </w:tcBorders>
            <w:shd w:val="clear" w:color="auto" w:fill="auto"/>
            <w:hideMark/>
          </w:tcPr>
          <w:p w14:paraId="3683497D"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Triển khai bảo đảm an toàn thông tin mạng theo mô hình bốn lớp theo chiều sâu với việc kiện toàn lực lượng tại chỗ; thuê lực lượng giám sát, bảo vệ chuyên nghiệp; định kỳ kiểm </w:t>
            </w:r>
            <w:r w:rsidRPr="003171DE">
              <w:rPr>
                <w:rFonts w:ascii="Times New Roman" w:eastAsia="Times New Roman" w:hAnsi="Times New Roman" w:cs="Times New Roman"/>
                <w:color w:val="000000"/>
                <w:sz w:val="28"/>
                <w:szCs w:val="28"/>
              </w:rPr>
              <w:lastRenderedPageBreak/>
              <w:t>tra, đánh giá; kết nối, chia sẻ thông tin với Trung tâm Giám sát an toàn không gian mạng quốc gia</w:t>
            </w:r>
          </w:p>
        </w:tc>
        <w:tc>
          <w:tcPr>
            <w:tcW w:w="1128" w:type="pct"/>
            <w:tcBorders>
              <w:top w:val="nil"/>
              <w:left w:val="single" w:sz="4" w:space="0" w:color="auto"/>
              <w:bottom w:val="single" w:sz="4" w:space="0" w:color="auto"/>
              <w:right w:val="single" w:sz="4" w:space="0" w:color="auto"/>
            </w:tcBorders>
            <w:shd w:val="clear" w:color="auto" w:fill="auto"/>
            <w:hideMark/>
          </w:tcPr>
          <w:p w14:paraId="57F44BEB"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lastRenderedPageBreak/>
              <w:t>Đang thực hiện/2024</w:t>
            </w:r>
          </w:p>
        </w:tc>
        <w:tc>
          <w:tcPr>
            <w:tcW w:w="2132" w:type="pct"/>
            <w:tcBorders>
              <w:top w:val="nil"/>
              <w:left w:val="nil"/>
              <w:bottom w:val="single" w:sz="4" w:space="0" w:color="auto"/>
              <w:right w:val="single" w:sz="4" w:space="0" w:color="auto"/>
            </w:tcBorders>
            <w:shd w:val="clear" w:color="auto" w:fill="auto"/>
            <w:hideMark/>
          </w:tcPr>
          <w:p w14:paraId="52116471" w14:textId="23E2345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xây dựng</w:t>
            </w:r>
          </w:p>
        </w:tc>
      </w:tr>
      <w:tr w:rsidR="009B7810" w:rsidRPr="003171DE" w14:paraId="51E0F401" w14:textId="77777777" w:rsidTr="00617173">
        <w:trPr>
          <w:trHeight w:val="1248"/>
        </w:trPr>
        <w:tc>
          <w:tcPr>
            <w:tcW w:w="373" w:type="pct"/>
            <w:tcBorders>
              <w:top w:val="nil"/>
              <w:left w:val="single" w:sz="4" w:space="0" w:color="000000"/>
              <w:bottom w:val="single" w:sz="4" w:space="0" w:color="000000"/>
              <w:right w:val="single" w:sz="4" w:space="0" w:color="000000"/>
            </w:tcBorders>
            <w:shd w:val="clear" w:color="auto" w:fill="auto"/>
            <w:hideMark/>
          </w:tcPr>
          <w:p w14:paraId="423213C0" w14:textId="2DD1BCA4"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c>
          <w:tcPr>
            <w:tcW w:w="1367" w:type="pct"/>
            <w:tcBorders>
              <w:top w:val="nil"/>
              <w:left w:val="nil"/>
              <w:bottom w:val="single" w:sz="4" w:space="0" w:color="000000"/>
              <w:right w:val="single" w:sz="4" w:space="0" w:color="000000"/>
            </w:tcBorders>
            <w:shd w:val="clear" w:color="auto" w:fill="auto"/>
            <w:hideMark/>
          </w:tcPr>
          <w:p w14:paraId="162C9368"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Duy trì, cập nhật Kiến trúc Chính phủ điện tử của Bộ</w:t>
            </w:r>
          </w:p>
        </w:tc>
        <w:tc>
          <w:tcPr>
            <w:tcW w:w="1128" w:type="pct"/>
            <w:tcBorders>
              <w:top w:val="nil"/>
              <w:left w:val="single" w:sz="4" w:space="0" w:color="auto"/>
              <w:bottom w:val="single" w:sz="4" w:space="0" w:color="auto"/>
              <w:right w:val="single" w:sz="4" w:space="0" w:color="auto"/>
            </w:tcBorders>
            <w:shd w:val="clear" w:color="auto" w:fill="auto"/>
            <w:hideMark/>
          </w:tcPr>
          <w:p w14:paraId="270156E8"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hiện/Thường xuyên</w:t>
            </w:r>
          </w:p>
        </w:tc>
        <w:tc>
          <w:tcPr>
            <w:tcW w:w="2132" w:type="pct"/>
            <w:tcBorders>
              <w:top w:val="nil"/>
              <w:left w:val="nil"/>
              <w:bottom w:val="single" w:sz="4" w:space="0" w:color="auto"/>
              <w:right w:val="single" w:sz="4" w:space="0" w:color="auto"/>
            </w:tcBorders>
            <w:shd w:val="clear" w:color="auto" w:fill="auto"/>
            <w:hideMark/>
          </w:tcPr>
          <w:p w14:paraId="796FD23A"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Kiến trúc Bộ TT&amp;TT điện tử, phiên bản 2.0 đã được ban hành tại Quyết định số 2777/QĐ-BTTTT ngày 31/12/2020 của Bộ trưởng Bộ Thông tin và Truyền thông. Đang duy trì áp dụng thường xuyên.</w:t>
            </w:r>
          </w:p>
        </w:tc>
      </w:tr>
      <w:tr w:rsidR="009B7810" w:rsidRPr="003171DE" w14:paraId="384228EA" w14:textId="77777777" w:rsidTr="00617173">
        <w:trPr>
          <w:trHeight w:val="77"/>
        </w:trPr>
        <w:tc>
          <w:tcPr>
            <w:tcW w:w="373" w:type="pct"/>
            <w:tcBorders>
              <w:top w:val="nil"/>
              <w:left w:val="single" w:sz="4" w:space="0" w:color="000000"/>
              <w:bottom w:val="single" w:sz="4" w:space="0" w:color="000000"/>
              <w:right w:val="single" w:sz="4" w:space="0" w:color="000000"/>
            </w:tcBorders>
            <w:shd w:val="clear" w:color="auto" w:fill="auto"/>
            <w:hideMark/>
          </w:tcPr>
          <w:p w14:paraId="3DFDAACC" w14:textId="19314881"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c>
          <w:tcPr>
            <w:tcW w:w="1367" w:type="pct"/>
            <w:tcBorders>
              <w:top w:val="nil"/>
              <w:left w:val="nil"/>
              <w:bottom w:val="single" w:sz="4" w:space="0" w:color="000000"/>
              <w:right w:val="single" w:sz="4" w:space="0" w:color="000000"/>
            </w:tcBorders>
            <w:shd w:val="clear" w:color="auto" w:fill="auto"/>
            <w:hideMark/>
          </w:tcPr>
          <w:p w14:paraId="478E252F"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Xây dựng và triển khai kế hoạch phát triển Chính phủ số năm 2023</w:t>
            </w:r>
          </w:p>
        </w:tc>
        <w:tc>
          <w:tcPr>
            <w:tcW w:w="1128" w:type="pct"/>
            <w:tcBorders>
              <w:top w:val="nil"/>
              <w:left w:val="single" w:sz="4" w:space="0" w:color="auto"/>
              <w:bottom w:val="single" w:sz="4" w:space="0" w:color="auto"/>
              <w:right w:val="single" w:sz="4" w:space="0" w:color="auto"/>
            </w:tcBorders>
            <w:shd w:val="clear" w:color="auto" w:fill="auto"/>
            <w:hideMark/>
          </w:tcPr>
          <w:p w14:paraId="1D81A276"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Hoàn thành/Hàng năm</w:t>
            </w:r>
          </w:p>
        </w:tc>
        <w:tc>
          <w:tcPr>
            <w:tcW w:w="2132" w:type="pct"/>
            <w:tcBorders>
              <w:top w:val="nil"/>
              <w:left w:val="nil"/>
              <w:bottom w:val="single" w:sz="4" w:space="0" w:color="auto"/>
              <w:right w:val="single" w:sz="4" w:space="0" w:color="auto"/>
            </w:tcBorders>
            <w:shd w:val="clear" w:color="auto" w:fill="auto"/>
            <w:hideMark/>
          </w:tcPr>
          <w:p w14:paraId="114251A0"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Kế hoạch năm 2023 đã ban hành tại Quyết định 2488/QD-BTTTT ngày 30/12/2022</w:t>
            </w:r>
          </w:p>
        </w:tc>
      </w:tr>
      <w:tr w:rsidR="009B7810" w:rsidRPr="003171DE" w14:paraId="2CA888AE" w14:textId="77777777" w:rsidTr="00617173">
        <w:trPr>
          <w:trHeight w:val="1469"/>
        </w:trPr>
        <w:tc>
          <w:tcPr>
            <w:tcW w:w="373" w:type="pct"/>
            <w:tcBorders>
              <w:top w:val="nil"/>
              <w:left w:val="single" w:sz="4" w:space="0" w:color="000000"/>
              <w:bottom w:val="single" w:sz="4" w:space="0" w:color="000000"/>
              <w:right w:val="single" w:sz="4" w:space="0" w:color="000000"/>
            </w:tcBorders>
            <w:shd w:val="clear" w:color="auto" w:fill="auto"/>
            <w:hideMark/>
          </w:tcPr>
          <w:p w14:paraId="5D285EEA" w14:textId="1CEAFB8F" w:rsidR="009B7810" w:rsidRPr="003171DE" w:rsidRDefault="009B7810" w:rsidP="002128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1367" w:type="pct"/>
            <w:tcBorders>
              <w:top w:val="nil"/>
              <w:left w:val="nil"/>
              <w:bottom w:val="single" w:sz="4" w:space="0" w:color="000000"/>
              <w:right w:val="single" w:sz="4" w:space="0" w:color="000000"/>
            </w:tcBorders>
            <w:shd w:val="clear" w:color="auto" w:fill="auto"/>
            <w:hideMark/>
          </w:tcPr>
          <w:p w14:paraId="70CE22E7"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Thúc đẩy nghiên cứu, phát triển, ứng dụng nền tảng mở, mã nguồn mở phục vụ Chính phủ số</w:t>
            </w:r>
          </w:p>
        </w:tc>
        <w:tc>
          <w:tcPr>
            <w:tcW w:w="1128" w:type="pct"/>
            <w:tcBorders>
              <w:top w:val="nil"/>
              <w:left w:val="single" w:sz="4" w:space="0" w:color="auto"/>
              <w:bottom w:val="single" w:sz="4" w:space="0" w:color="auto"/>
              <w:right w:val="single" w:sz="4" w:space="0" w:color="auto"/>
            </w:tcBorders>
            <w:shd w:val="clear" w:color="auto" w:fill="auto"/>
            <w:hideMark/>
          </w:tcPr>
          <w:p w14:paraId="2940ABFB"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hiện/2024</w:t>
            </w:r>
          </w:p>
        </w:tc>
        <w:tc>
          <w:tcPr>
            <w:tcW w:w="2132" w:type="pct"/>
            <w:tcBorders>
              <w:top w:val="nil"/>
              <w:left w:val="nil"/>
              <w:bottom w:val="single" w:sz="4" w:space="0" w:color="auto"/>
              <w:right w:val="single" w:sz="4" w:space="0" w:color="auto"/>
            </w:tcBorders>
            <w:shd w:val="clear" w:color="auto" w:fill="auto"/>
            <w:hideMark/>
          </w:tcPr>
          <w:p w14:paraId="31127894"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Nghiên cứu tổng quan về ứng dụng mã nguồn mở trong Chính phủ số và một số ứng dụng mã nguồn mở quản lý, chia sẻ dữ liệu phục vụ phát triển Chính phủ số. Đang nghiên cứu kho phần mềm nguồn mở</w:t>
            </w:r>
          </w:p>
        </w:tc>
      </w:tr>
      <w:tr w:rsidR="009B7810" w:rsidRPr="003171DE" w14:paraId="5AB1DF1E" w14:textId="77777777" w:rsidTr="00617173">
        <w:trPr>
          <w:trHeight w:val="351"/>
        </w:trPr>
        <w:tc>
          <w:tcPr>
            <w:tcW w:w="373" w:type="pct"/>
            <w:tcBorders>
              <w:top w:val="nil"/>
              <w:left w:val="single" w:sz="4" w:space="0" w:color="000000"/>
              <w:bottom w:val="single" w:sz="4" w:space="0" w:color="000000"/>
              <w:right w:val="single" w:sz="4" w:space="0" w:color="000000"/>
            </w:tcBorders>
            <w:shd w:val="clear" w:color="auto" w:fill="auto"/>
            <w:hideMark/>
          </w:tcPr>
          <w:p w14:paraId="5890368E" w14:textId="7E39C01E"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p>
        </w:tc>
        <w:tc>
          <w:tcPr>
            <w:tcW w:w="1367" w:type="pct"/>
            <w:tcBorders>
              <w:top w:val="nil"/>
              <w:left w:val="nil"/>
              <w:bottom w:val="single" w:sz="4" w:space="0" w:color="000000"/>
              <w:right w:val="single" w:sz="4" w:space="0" w:color="000000"/>
            </w:tcBorders>
            <w:shd w:val="clear" w:color="auto" w:fill="auto"/>
            <w:hideMark/>
          </w:tcPr>
          <w:p w14:paraId="2F89BA08"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Phối hợp doanh nghiệp để cung cấp dịch vụ công thông qua mạng lưới bưu chính công ích và ứng dụng của doanh nghiệp</w:t>
            </w:r>
          </w:p>
        </w:tc>
        <w:tc>
          <w:tcPr>
            <w:tcW w:w="1128" w:type="pct"/>
            <w:tcBorders>
              <w:top w:val="nil"/>
              <w:left w:val="single" w:sz="4" w:space="0" w:color="auto"/>
              <w:bottom w:val="single" w:sz="4" w:space="0" w:color="auto"/>
              <w:right w:val="single" w:sz="4" w:space="0" w:color="auto"/>
            </w:tcBorders>
            <w:shd w:val="clear" w:color="auto" w:fill="auto"/>
            <w:hideMark/>
          </w:tcPr>
          <w:p w14:paraId="4AD48A54"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Đang thực hiện/Hàng năm</w:t>
            </w:r>
          </w:p>
        </w:tc>
        <w:tc>
          <w:tcPr>
            <w:tcW w:w="2132" w:type="pct"/>
            <w:tcBorders>
              <w:top w:val="nil"/>
              <w:left w:val="nil"/>
              <w:bottom w:val="single" w:sz="4" w:space="0" w:color="auto"/>
              <w:right w:val="single" w:sz="4" w:space="0" w:color="auto"/>
            </w:tcBorders>
            <w:shd w:val="clear" w:color="auto" w:fill="auto"/>
            <w:hideMark/>
          </w:tcPr>
          <w:p w14:paraId="56CB9221" w14:textId="3FCC84E9" w:rsidR="009B7810" w:rsidRPr="003171DE" w:rsidRDefault="009B7810" w:rsidP="002128C2">
            <w:pPr>
              <w:spacing w:after="0" w:line="240" w:lineRule="auto"/>
              <w:jc w:val="both"/>
              <w:rPr>
                <w:rFonts w:ascii="Times New Roman" w:eastAsia="Times New Roman" w:hAnsi="Times New Roman" w:cs="Times New Roman"/>
                <w:i/>
                <w:color w:val="000000"/>
                <w:sz w:val="28"/>
                <w:szCs w:val="28"/>
              </w:rPr>
            </w:pPr>
            <w:r w:rsidRPr="003171DE">
              <w:rPr>
                <w:rFonts w:ascii="Times New Roman" w:eastAsia="Times New Roman" w:hAnsi="Times New Roman" w:cs="Times New Roman"/>
                <w:color w:val="000000"/>
                <w:sz w:val="28"/>
                <w:szCs w:val="28"/>
              </w:rPr>
              <w:t>Đang xây dựng</w:t>
            </w:r>
          </w:p>
        </w:tc>
      </w:tr>
      <w:tr w:rsidR="009B7810" w:rsidRPr="003171DE" w14:paraId="1BB0F733" w14:textId="77777777" w:rsidTr="00617173">
        <w:trPr>
          <w:trHeight w:val="70"/>
        </w:trPr>
        <w:tc>
          <w:tcPr>
            <w:tcW w:w="373" w:type="pct"/>
            <w:tcBorders>
              <w:top w:val="nil"/>
              <w:left w:val="single" w:sz="4" w:space="0" w:color="000000"/>
              <w:bottom w:val="single" w:sz="4" w:space="0" w:color="000000"/>
              <w:right w:val="single" w:sz="4" w:space="0" w:color="000000"/>
            </w:tcBorders>
            <w:shd w:val="clear" w:color="auto" w:fill="auto"/>
            <w:hideMark/>
          </w:tcPr>
          <w:p w14:paraId="74C967A6" w14:textId="05FEE9F9"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p>
        </w:tc>
        <w:tc>
          <w:tcPr>
            <w:tcW w:w="1367" w:type="pct"/>
            <w:tcBorders>
              <w:top w:val="nil"/>
              <w:left w:val="nil"/>
              <w:bottom w:val="single" w:sz="4" w:space="0" w:color="000000"/>
              <w:right w:val="single" w:sz="4" w:space="0" w:color="000000"/>
            </w:tcBorders>
            <w:shd w:val="clear" w:color="auto" w:fill="auto"/>
            <w:hideMark/>
          </w:tcPr>
          <w:p w14:paraId="6D9A3EC4"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Mở các nền tảng quốc gia hướng tới tạo thành hệ sinh thái để các doanh nghiệp công nghệ số có thể tham gia phát triển các dịch vụ kinh tế số, xã hội số</w:t>
            </w:r>
          </w:p>
        </w:tc>
        <w:tc>
          <w:tcPr>
            <w:tcW w:w="1128" w:type="pct"/>
            <w:tcBorders>
              <w:top w:val="nil"/>
              <w:left w:val="single" w:sz="4" w:space="0" w:color="auto"/>
              <w:bottom w:val="single" w:sz="4" w:space="0" w:color="auto"/>
              <w:right w:val="single" w:sz="4" w:space="0" w:color="auto"/>
            </w:tcBorders>
            <w:shd w:val="clear" w:color="auto" w:fill="auto"/>
            <w:hideMark/>
          </w:tcPr>
          <w:p w14:paraId="72F75E79"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Đang thực hiện/Hàng năm</w:t>
            </w:r>
          </w:p>
        </w:tc>
        <w:tc>
          <w:tcPr>
            <w:tcW w:w="2132" w:type="pct"/>
            <w:tcBorders>
              <w:top w:val="nil"/>
              <w:left w:val="nil"/>
              <w:bottom w:val="single" w:sz="4" w:space="0" w:color="auto"/>
              <w:right w:val="single" w:sz="4" w:space="0" w:color="auto"/>
            </w:tcBorders>
            <w:shd w:val="clear" w:color="auto" w:fill="auto"/>
            <w:hideMark/>
          </w:tcPr>
          <w:p w14:paraId="16F04C6F" w14:textId="24C71124"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xây dựng</w:t>
            </w:r>
          </w:p>
        </w:tc>
      </w:tr>
      <w:tr w:rsidR="009B7810" w:rsidRPr="003171DE" w14:paraId="41349097" w14:textId="77777777" w:rsidTr="00617173">
        <w:trPr>
          <w:trHeight w:val="70"/>
        </w:trPr>
        <w:tc>
          <w:tcPr>
            <w:tcW w:w="373" w:type="pct"/>
            <w:tcBorders>
              <w:top w:val="nil"/>
              <w:left w:val="single" w:sz="4" w:space="0" w:color="000000"/>
              <w:bottom w:val="single" w:sz="4" w:space="0" w:color="000000"/>
              <w:right w:val="single" w:sz="4" w:space="0" w:color="000000"/>
            </w:tcBorders>
            <w:shd w:val="clear" w:color="auto" w:fill="auto"/>
            <w:hideMark/>
          </w:tcPr>
          <w:p w14:paraId="6F080DD5" w14:textId="288CF843"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w:t>
            </w:r>
          </w:p>
        </w:tc>
        <w:tc>
          <w:tcPr>
            <w:tcW w:w="1367" w:type="pct"/>
            <w:tcBorders>
              <w:top w:val="nil"/>
              <w:left w:val="nil"/>
              <w:bottom w:val="single" w:sz="4" w:space="0" w:color="000000"/>
              <w:right w:val="single" w:sz="4" w:space="0" w:color="000000"/>
            </w:tcBorders>
            <w:shd w:val="clear" w:color="auto" w:fill="auto"/>
            <w:hideMark/>
          </w:tcPr>
          <w:p w14:paraId="230787F6"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Ưu tiên sử dụng nguồn vốn ngân sách </w:t>
            </w:r>
            <w:r w:rsidRPr="003171DE">
              <w:rPr>
                <w:rFonts w:ascii="Times New Roman" w:eastAsia="Times New Roman" w:hAnsi="Times New Roman" w:cs="Times New Roman"/>
                <w:color w:val="000000"/>
                <w:sz w:val="28"/>
                <w:szCs w:val="28"/>
              </w:rPr>
              <w:lastRenderedPageBreak/>
              <w:t>nhà nước và huy động các nguồn vốn khác theo quy định của pháp luật để phát triển Chính phủ số; tăng cường thực hiện giải pháp thuê dịch vụ công nghệ thông tin</w:t>
            </w:r>
          </w:p>
        </w:tc>
        <w:tc>
          <w:tcPr>
            <w:tcW w:w="1128" w:type="pct"/>
            <w:tcBorders>
              <w:top w:val="nil"/>
              <w:left w:val="single" w:sz="4" w:space="0" w:color="auto"/>
              <w:bottom w:val="single" w:sz="4" w:space="0" w:color="auto"/>
              <w:right w:val="single" w:sz="4" w:space="0" w:color="auto"/>
            </w:tcBorders>
            <w:shd w:val="clear" w:color="auto" w:fill="auto"/>
            <w:hideMark/>
          </w:tcPr>
          <w:p w14:paraId="2272A480"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lastRenderedPageBreak/>
              <w:t>  Đang thực hiện/Hàng năm</w:t>
            </w:r>
          </w:p>
        </w:tc>
        <w:tc>
          <w:tcPr>
            <w:tcW w:w="2132" w:type="pct"/>
            <w:tcBorders>
              <w:top w:val="nil"/>
              <w:left w:val="nil"/>
              <w:bottom w:val="single" w:sz="4" w:space="0" w:color="auto"/>
              <w:right w:val="single" w:sz="4" w:space="0" w:color="auto"/>
            </w:tcBorders>
            <w:shd w:val="clear" w:color="auto" w:fill="auto"/>
            <w:hideMark/>
          </w:tcPr>
          <w:p w14:paraId="231D96F2" w14:textId="2B319B50"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xây dựng</w:t>
            </w:r>
          </w:p>
        </w:tc>
      </w:tr>
      <w:tr w:rsidR="009B7810" w:rsidRPr="003171DE" w14:paraId="5CB43714" w14:textId="77777777" w:rsidTr="00617173">
        <w:trPr>
          <w:trHeight w:val="1452"/>
        </w:trPr>
        <w:tc>
          <w:tcPr>
            <w:tcW w:w="373" w:type="pct"/>
            <w:tcBorders>
              <w:top w:val="nil"/>
              <w:left w:val="single" w:sz="4" w:space="0" w:color="000000"/>
              <w:bottom w:val="single" w:sz="4" w:space="0" w:color="000000"/>
              <w:right w:val="single" w:sz="4" w:space="0" w:color="000000"/>
            </w:tcBorders>
            <w:shd w:val="clear" w:color="auto" w:fill="auto"/>
            <w:hideMark/>
          </w:tcPr>
          <w:p w14:paraId="189BC00F" w14:textId="491A6CDC"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w:t>
            </w:r>
          </w:p>
        </w:tc>
        <w:tc>
          <w:tcPr>
            <w:tcW w:w="1367" w:type="pct"/>
            <w:tcBorders>
              <w:top w:val="nil"/>
              <w:left w:val="nil"/>
              <w:bottom w:val="single" w:sz="4" w:space="0" w:color="000000"/>
              <w:right w:val="single" w:sz="4" w:space="0" w:color="000000"/>
            </w:tcBorders>
            <w:shd w:val="clear" w:color="auto" w:fill="auto"/>
            <w:hideMark/>
          </w:tcPr>
          <w:p w14:paraId="2A23B2B4"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Ưu tiên bố trí đầu tư công để thực hiện các dự án phát triển hạ tầng, trung tâm dữ liệu, cơ sở dữ liệu quốc gia, nền tảng quốc gia, các ứng dụng, dịch vụ quốc gia</w:t>
            </w:r>
          </w:p>
        </w:tc>
        <w:tc>
          <w:tcPr>
            <w:tcW w:w="1128" w:type="pct"/>
            <w:tcBorders>
              <w:top w:val="nil"/>
              <w:left w:val="single" w:sz="4" w:space="0" w:color="auto"/>
              <w:bottom w:val="single" w:sz="4" w:space="0" w:color="auto"/>
              <w:right w:val="single" w:sz="4" w:space="0" w:color="auto"/>
            </w:tcBorders>
            <w:shd w:val="clear" w:color="auto" w:fill="auto"/>
            <w:hideMark/>
          </w:tcPr>
          <w:p w14:paraId="1BF4C449"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Đang thực hiện/Hàng năm</w:t>
            </w:r>
          </w:p>
        </w:tc>
        <w:tc>
          <w:tcPr>
            <w:tcW w:w="2132" w:type="pct"/>
            <w:tcBorders>
              <w:top w:val="nil"/>
              <w:left w:val="nil"/>
              <w:bottom w:val="single" w:sz="4" w:space="0" w:color="auto"/>
              <w:right w:val="single" w:sz="4" w:space="0" w:color="auto"/>
            </w:tcBorders>
            <w:shd w:val="clear" w:color="auto" w:fill="auto"/>
            <w:hideMark/>
          </w:tcPr>
          <w:p w14:paraId="181AF1A0" w14:textId="515240FA"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xây dựng</w:t>
            </w:r>
          </w:p>
        </w:tc>
      </w:tr>
      <w:tr w:rsidR="009B7810" w:rsidRPr="003171DE" w14:paraId="3A3C9A07" w14:textId="77777777" w:rsidTr="00617173">
        <w:trPr>
          <w:trHeight w:val="1275"/>
        </w:trPr>
        <w:tc>
          <w:tcPr>
            <w:tcW w:w="373" w:type="pct"/>
            <w:tcBorders>
              <w:top w:val="nil"/>
              <w:left w:val="single" w:sz="4" w:space="0" w:color="000000"/>
              <w:bottom w:val="single" w:sz="4" w:space="0" w:color="000000"/>
              <w:right w:val="single" w:sz="4" w:space="0" w:color="000000"/>
            </w:tcBorders>
            <w:shd w:val="clear" w:color="auto" w:fill="auto"/>
            <w:hideMark/>
          </w:tcPr>
          <w:p w14:paraId="08B1DDB3" w14:textId="4186B813"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1367" w:type="pct"/>
            <w:tcBorders>
              <w:top w:val="nil"/>
              <w:left w:val="nil"/>
              <w:bottom w:val="single" w:sz="4" w:space="0" w:color="000000"/>
              <w:right w:val="single" w:sz="4" w:space="0" w:color="000000"/>
            </w:tcBorders>
            <w:shd w:val="clear" w:color="auto" w:fill="auto"/>
            <w:hideMark/>
          </w:tcPr>
          <w:p w14:paraId="2A92D0EE"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Giám sát và đánh giá các dự án đầu tư được thực hiện dựa trên số liệu kết quả đầu tư dự án</w:t>
            </w:r>
          </w:p>
        </w:tc>
        <w:tc>
          <w:tcPr>
            <w:tcW w:w="1128" w:type="pct"/>
            <w:tcBorders>
              <w:top w:val="nil"/>
              <w:left w:val="single" w:sz="4" w:space="0" w:color="auto"/>
              <w:bottom w:val="single" w:sz="4" w:space="0" w:color="auto"/>
              <w:right w:val="single" w:sz="4" w:space="0" w:color="auto"/>
            </w:tcBorders>
            <w:shd w:val="clear" w:color="auto" w:fill="auto"/>
            <w:hideMark/>
          </w:tcPr>
          <w:p w14:paraId="2BC49215"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Đang thực hiện/2024</w:t>
            </w:r>
          </w:p>
        </w:tc>
        <w:tc>
          <w:tcPr>
            <w:tcW w:w="2132" w:type="pct"/>
            <w:tcBorders>
              <w:top w:val="nil"/>
              <w:left w:val="nil"/>
              <w:bottom w:val="single" w:sz="4" w:space="0" w:color="auto"/>
              <w:right w:val="single" w:sz="4" w:space="0" w:color="auto"/>
            </w:tcBorders>
            <w:shd w:val="clear" w:color="auto" w:fill="auto"/>
            <w:hideMark/>
          </w:tcPr>
          <w:p w14:paraId="2F2504F9" w14:textId="48EA8081"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xây dựng</w:t>
            </w:r>
          </w:p>
        </w:tc>
      </w:tr>
      <w:tr w:rsidR="009B7810" w:rsidRPr="003171DE" w14:paraId="71451D05" w14:textId="77777777" w:rsidTr="00617173">
        <w:trPr>
          <w:trHeight w:val="1395"/>
        </w:trPr>
        <w:tc>
          <w:tcPr>
            <w:tcW w:w="373" w:type="pct"/>
            <w:tcBorders>
              <w:top w:val="nil"/>
              <w:left w:val="single" w:sz="4" w:space="0" w:color="000000"/>
              <w:bottom w:val="single" w:sz="4" w:space="0" w:color="000000"/>
              <w:right w:val="single" w:sz="4" w:space="0" w:color="000000"/>
            </w:tcBorders>
            <w:shd w:val="clear" w:color="auto" w:fill="auto"/>
            <w:hideMark/>
          </w:tcPr>
          <w:p w14:paraId="41EDC2A7" w14:textId="754C082A"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1367" w:type="pct"/>
            <w:tcBorders>
              <w:top w:val="nil"/>
              <w:left w:val="nil"/>
              <w:bottom w:val="single" w:sz="4" w:space="0" w:color="000000"/>
              <w:right w:val="single" w:sz="4" w:space="0" w:color="000000"/>
            </w:tcBorders>
            <w:shd w:val="clear" w:color="auto" w:fill="auto"/>
            <w:hideMark/>
          </w:tcPr>
          <w:p w14:paraId="59515EC7"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Tổ chức xây dựng các tiêu chuẩn, quy chuẩn, hướng dẫn kỹ thuật về Chính phủ số</w:t>
            </w:r>
          </w:p>
        </w:tc>
        <w:tc>
          <w:tcPr>
            <w:tcW w:w="1128" w:type="pct"/>
            <w:tcBorders>
              <w:top w:val="nil"/>
              <w:left w:val="single" w:sz="4" w:space="0" w:color="auto"/>
              <w:bottom w:val="single" w:sz="4" w:space="0" w:color="auto"/>
              <w:right w:val="single" w:sz="4" w:space="0" w:color="auto"/>
            </w:tcBorders>
            <w:shd w:val="clear" w:color="auto" w:fill="auto"/>
            <w:hideMark/>
          </w:tcPr>
          <w:p w14:paraId="25322AB7" w14:textId="77777777"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hiện/Hàng năm</w:t>
            </w:r>
          </w:p>
        </w:tc>
        <w:tc>
          <w:tcPr>
            <w:tcW w:w="2132" w:type="pct"/>
            <w:tcBorders>
              <w:top w:val="nil"/>
              <w:left w:val="nil"/>
              <w:bottom w:val="single" w:sz="4" w:space="0" w:color="auto"/>
              <w:right w:val="single" w:sz="4" w:space="0" w:color="auto"/>
            </w:tcBorders>
            <w:shd w:val="clear" w:color="auto" w:fill="auto"/>
            <w:hideMark/>
          </w:tcPr>
          <w:p w14:paraId="109D6BB3"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Ngày 21/6/2021, Bộ Thông tin và Truyền thông đã ban hành Thông tư số 02/2021/TT-BTTTT ban hành “Quy chuẩn kỹ thuật quốc gia về cấu trúc, định dạng dữ liệu phục vụ kết nối, tích hợp, chia sẻ dữ liệu giữa các hệ thống thông tin báo cáo trong Hệ thống thông tin báo cáo quốc gia” (gọi tắt là QCVN 125:2021/BTTTT).</w:t>
            </w:r>
          </w:p>
          <w:p w14:paraId="023974DE"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 Ngày 17/02/2022, Bộ Thông tin và Truyền thông đã ban hành Thông tư số 01/2022/TT-BTTTT về việc sửa đổi 1:2022 QCVN 102:2016/BTTTT Quy chuẩn kỹ thuật quốc gia về cấu trúc định </w:t>
            </w:r>
            <w:r w:rsidRPr="003171DE">
              <w:rPr>
                <w:rFonts w:ascii="Times New Roman" w:eastAsia="Times New Roman" w:hAnsi="Times New Roman" w:cs="Times New Roman"/>
                <w:color w:val="000000"/>
                <w:sz w:val="28"/>
                <w:szCs w:val="28"/>
              </w:rPr>
              <w:lastRenderedPageBreak/>
              <w:t>danh và định dạng dữ liệu gói tin phục vụ kết nối các hệ thống quản lý văn bản và điều hành.</w:t>
            </w:r>
            <w:r w:rsidRPr="003171DE">
              <w:rPr>
                <w:rFonts w:ascii="Times New Roman" w:eastAsia="Times New Roman" w:hAnsi="Times New Roman" w:cs="Times New Roman"/>
                <w:color w:val="000000"/>
                <w:sz w:val="28"/>
                <w:szCs w:val="28"/>
              </w:rPr>
              <w:br/>
              <w:t>- Bên cạnh đó, Bộ Thông tin và Truyền thông đã ban hành Công văn số 677/BTTTT-THH ngày 03/3/2022 về việc hướng dẫn kết nối và chia sẻ dữ liệu thông qua Nền tảng tích hợp, chia sẻ dữ liệu quốc gia. Văn bản này cung cấp các chỉ dẫn kỹ thuật phục vụ kết nối, chia sẻ các loại dữ liệu đa dạng trong cơ quan nhà nước, trong đó bao gồm dữ liệu về thống kê hướng tới phát triển Chính phủ điện tử, thúc đẩy chuyển đổi số tại Việt Nam.</w:t>
            </w:r>
          </w:p>
        </w:tc>
      </w:tr>
      <w:tr w:rsidR="009B7810" w:rsidRPr="003171DE" w14:paraId="3D88E706" w14:textId="77777777" w:rsidTr="00617173">
        <w:trPr>
          <w:trHeight w:val="70"/>
        </w:trPr>
        <w:tc>
          <w:tcPr>
            <w:tcW w:w="373" w:type="pct"/>
            <w:tcBorders>
              <w:top w:val="nil"/>
              <w:left w:val="single" w:sz="4" w:space="0" w:color="000000"/>
              <w:bottom w:val="single" w:sz="4" w:space="0" w:color="000000"/>
              <w:right w:val="single" w:sz="4" w:space="0" w:color="000000"/>
            </w:tcBorders>
            <w:shd w:val="clear" w:color="auto" w:fill="auto"/>
            <w:hideMark/>
          </w:tcPr>
          <w:p w14:paraId="037747C0" w14:textId="022D5869"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52</w:t>
            </w:r>
          </w:p>
        </w:tc>
        <w:tc>
          <w:tcPr>
            <w:tcW w:w="1367" w:type="pct"/>
            <w:tcBorders>
              <w:top w:val="nil"/>
              <w:left w:val="nil"/>
              <w:bottom w:val="single" w:sz="4" w:space="0" w:color="000000"/>
              <w:right w:val="single" w:sz="4" w:space="0" w:color="000000"/>
            </w:tcBorders>
            <w:shd w:val="clear" w:color="auto" w:fill="auto"/>
            <w:hideMark/>
          </w:tcPr>
          <w:p w14:paraId="12084FC5"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Xây dựng Hệ thống giám sát các nền tảng số phục vụ công tác quản lý nhà nước chuyên ngành</w:t>
            </w:r>
          </w:p>
        </w:tc>
        <w:tc>
          <w:tcPr>
            <w:tcW w:w="1128" w:type="pct"/>
            <w:tcBorders>
              <w:top w:val="nil"/>
              <w:left w:val="single" w:sz="4" w:space="0" w:color="auto"/>
              <w:bottom w:val="single" w:sz="4" w:space="0" w:color="auto"/>
              <w:right w:val="single" w:sz="4" w:space="0" w:color="auto"/>
            </w:tcBorders>
            <w:shd w:val="clear" w:color="auto" w:fill="auto"/>
            <w:hideMark/>
          </w:tcPr>
          <w:p w14:paraId="7852A392" w14:textId="4122D916"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Đang thực hiện/2021-2025</w:t>
            </w:r>
          </w:p>
        </w:tc>
        <w:tc>
          <w:tcPr>
            <w:tcW w:w="2132" w:type="pct"/>
            <w:tcBorders>
              <w:top w:val="nil"/>
              <w:left w:val="nil"/>
              <w:bottom w:val="single" w:sz="4" w:space="0" w:color="auto"/>
              <w:right w:val="single" w:sz="4" w:space="0" w:color="auto"/>
            </w:tcBorders>
            <w:shd w:val="clear" w:color="auto" w:fill="auto"/>
            <w:hideMark/>
          </w:tcPr>
          <w:p w14:paraId="155A1FF6" w14:textId="21C050D4"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w:t>
            </w:r>
          </w:p>
        </w:tc>
      </w:tr>
      <w:tr w:rsidR="009B7810" w:rsidRPr="003171DE" w14:paraId="1E4A3FC1" w14:textId="77777777" w:rsidTr="00617173">
        <w:trPr>
          <w:trHeight w:val="351"/>
        </w:trPr>
        <w:tc>
          <w:tcPr>
            <w:tcW w:w="373" w:type="pct"/>
            <w:tcBorders>
              <w:top w:val="nil"/>
              <w:left w:val="single" w:sz="4" w:space="0" w:color="000000"/>
              <w:bottom w:val="single" w:sz="4" w:space="0" w:color="000000"/>
              <w:right w:val="single" w:sz="4" w:space="0" w:color="000000"/>
            </w:tcBorders>
            <w:shd w:val="clear" w:color="auto" w:fill="auto"/>
            <w:hideMark/>
          </w:tcPr>
          <w:p w14:paraId="4813B608" w14:textId="06EF2022"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1367" w:type="pct"/>
            <w:tcBorders>
              <w:top w:val="nil"/>
              <w:left w:val="nil"/>
              <w:bottom w:val="single" w:sz="4" w:space="0" w:color="000000"/>
              <w:right w:val="single" w:sz="4" w:space="0" w:color="000000"/>
            </w:tcBorders>
            <w:shd w:val="clear" w:color="auto" w:fill="auto"/>
            <w:hideMark/>
          </w:tcPr>
          <w:p w14:paraId="373B3D7A"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Rà soát, cập nhật, sửa đổi, bổ sung hoặc đề xuất sửa đổi, bổ sung các văn bản quy phạm pháp luật chuyên ngành thuộc phạm vi quản lý nhà nước của Bộ phù hợp với định hướng Chiến lược</w:t>
            </w:r>
          </w:p>
        </w:tc>
        <w:tc>
          <w:tcPr>
            <w:tcW w:w="1128" w:type="pct"/>
            <w:tcBorders>
              <w:top w:val="nil"/>
              <w:left w:val="single" w:sz="4" w:space="0" w:color="auto"/>
              <w:bottom w:val="single" w:sz="4" w:space="0" w:color="auto"/>
              <w:right w:val="single" w:sz="4" w:space="0" w:color="auto"/>
            </w:tcBorders>
            <w:shd w:val="clear" w:color="auto" w:fill="auto"/>
            <w:hideMark/>
          </w:tcPr>
          <w:p w14:paraId="321C8881" w14:textId="1B3C3363" w:rsidR="009B7810" w:rsidRPr="003171DE" w:rsidRDefault="009B7810" w:rsidP="002128C2">
            <w:pPr>
              <w:spacing w:after="0" w:line="240" w:lineRule="auto"/>
              <w:rPr>
                <w:rFonts w:ascii="Times New Roman" w:eastAsia="Times New Roman" w:hAnsi="Times New Roman" w:cs="Times New Roman"/>
                <w:bCs/>
                <w:color w:val="000000"/>
                <w:sz w:val="28"/>
                <w:szCs w:val="28"/>
              </w:rPr>
            </w:pPr>
            <w:r w:rsidRPr="003171DE">
              <w:rPr>
                <w:rFonts w:ascii="Times New Roman" w:eastAsia="Times New Roman" w:hAnsi="Times New Roman" w:cs="Times New Roman"/>
                <w:b/>
                <w:bCs/>
                <w:color w:val="000000"/>
                <w:sz w:val="28"/>
                <w:szCs w:val="28"/>
              </w:rPr>
              <w:t> </w:t>
            </w:r>
            <w:r w:rsidRPr="003171DE">
              <w:rPr>
                <w:rFonts w:ascii="Times New Roman" w:eastAsia="Times New Roman" w:hAnsi="Times New Roman" w:cs="Times New Roman"/>
                <w:bCs/>
                <w:color w:val="000000"/>
                <w:sz w:val="28"/>
                <w:szCs w:val="28"/>
              </w:rPr>
              <w:t>Thường xuyên</w:t>
            </w:r>
          </w:p>
        </w:tc>
        <w:tc>
          <w:tcPr>
            <w:tcW w:w="2132" w:type="pct"/>
            <w:tcBorders>
              <w:top w:val="nil"/>
              <w:left w:val="nil"/>
              <w:bottom w:val="single" w:sz="4" w:space="0" w:color="auto"/>
              <w:right w:val="single" w:sz="4" w:space="0" w:color="auto"/>
            </w:tcBorders>
            <w:shd w:val="clear" w:color="auto" w:fill="auto"/>
            <w:hideMark/>
          </w:tcPr>
          <w:p w14:paraId="0BAD9C1A" w14:textId="4BB2B33D"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w:t>
            </w:r>
          </w:p>
        </w:tc>
      </w:tr>
      <w:tr w:rsidR="009B7810" w:rsidRPr="003171DE" w14:paraId="2B1D7861" w14:textId="77777777" w:rsidTr="00617173">
        <w:trPr>
          <w:trHeight w:val="77"/>
        </w:trPr>
        <w:tc>
          <w:tcPr>
            <w:tcW w:w="373" w:type="pct"/>
            <w:tcBorders>
              <w:top w:val="nil"/>
              <w:left w:val="single" w:sz="4" w:space="0" w:color="000000"/>
              <w:bottom w:val="single" w:sz="4" w:space="0" w:color="000000"/>
              <w:right w:val="single" w:sz="4" w:space="0" w:color="000000"/>
            </w:tcBorders>
            <w:shd w:val="clear" w:color="auto" w:fill="auto"/>
            <w:hideMark/>
          </w:tcPr>
          <w:p w14:paraId="217C8C55" w14:textId="6F46DB38"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1367" w:type="pct"/>
            <w:tcBorders>
              <w:top w:val="nil"/>
              <w:left w:val="nil"/>
              <w:bottom w:val="single" w:sz="4" w:space="0" w:color="000000"/>
              <w:right w:val="single" w:sz="4" w:space="0" w:color="000000"/>
            </w:tcBorders>
            <w:shd w:val="clear" w:color="auto" w:fill="auto"/>
            <w:hideMark/>
          </w:tcPr>
          <w:p w14:paraId="42205BB7"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Rà soát, ban hành các chính sách, quy định khuyến khích người dân và doanh nghiệp sử dụng các dịch vụ Chính phủ số</w:t>
            </w:r>
          </w:p>
        </w:tc>
        <w:tc>
          <w:tcPr>
            <w:tcW w:w="1128" w:type="pct"/>
            <w:tcBorders>
              <w:top w:val="nil"/>
              <w:left w:val="single" w:sz="4" w:space="0" w:color="auto"/>
              <w:bottom w:val="single" w:sz="4" w:space="0" w:color="auto"/>
              <w:right w:val="single" w:sz="4" w:space="0" w:color="auto"/>
            </w:tcBorders>
            <w:shd w:val="clear" w:color="auto" w:fill="auto"/>
            <w:hideMark/>
          </w:tcPr>
          <w:p w14:paraId="26D77AE9" w14:textId="6A9C1984"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Thường xuyên</w:t>
            </w:r>
          </w:p>
        </w:tc>
        <w:tc>
          <w:tcPr>
            <w:tcW w:w="2132" w:type="pct"/>
            <w:tcBorders>
              <w:top w:val="nil"/>
              <w:left w:val="nil"/>
              <w:bottom w:val="single" w:sz="4" w:space="0" w:color="auto"/>
              <w:right w:val="single" w:sz="4" w:space="0" w:color="auto"/>
            </w:tcBorders>
            <w:shd w:val="clear" w:color="auto" w:fill="auto"/>
            <w:hideMark/>
          </w:tcPr>
          <w:p w14:paraId="33930B18" w14:textId="1BC0C649"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w:t>
            </w:r>
          </w:p>
        </w:tc>
      </w:tr>
      <w:tr w:rsidR="009B7810" w:rsidRPr="003171DE" w14:paraId="01A29D45" w14:textId="77777777" w:rsidTr="00617173">
        <w:trPr>
          <w:trHeight w:val="865"/>
        </w:trPr>
        <w:tc>
          <w:tcPr>
            <w:tcW w:w="373" w:type="pct"/>
            <w:tcBorders>
              <w:top w:val="nil"/>
              <w:left w:val="single" w:sz="4" w:space="0" w:color="000000"/>
              <w:bottom w:val="single" w:sz="4" w:space="0" w:color="000000"/>
              <w:right w:val="single" w:sz="4" w:space="0" w:color="000000"/>
            </w:tcBorders>
            <w:shd w:val="clear" w:color="auto" w:fill="auto"/>
            <w:hideMark/>
          </w:tcPr>
          <w:p w14:paraId="249FE0DB" w14:textId="2E76CD18"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55</w:t>
            </w:r>
          </w:p>
        </w:tc>
        <w:tc>
          <w:tcPr>
            <w:tcW w:w="1367" w:type="pct"/>
            <w:tcBorders>
              <w:top w:val="nil"/>
              <w:left w:val="nil"/>
              <w:bottom w:val="single" w:sz="4" w:space="0" w:color="000000"/>
              <w:right w:val="single" w:sz="4" w:space="0" w:color="000000"/>
            </w:tcBorders>
            <w:shd w:val="clear" w:color="auto" w:fill="auto"/>
            <w:hideMark/>
          </w:tcPr>
          <w:p w14:paraId="2481ED34"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Rà soát các thủ tục hành chính, quy trình nghiệp vụ trong các cơ quan nhà nước theo hướng đơn giản hoá hoặc thay đổi phù hợp để có thể ứng dụng hiệu quả công nghệ số</w:t>
            </w:r>
          </w:p>
        </w:tc>
        <w:tc>
          <w:tcPr>
            <w:tcW w:w="1128" w:type="pct"/>
            <w:tcBorders>
              <w:top w:val="nil"/>
              <w:left w:val="single" w:sz="4" w:space="0" w:color="auto"/>
              <w:bottom w:val="single" w:sz="4" w:space="0" w:color="auto"/>
              <w:right w:val="single" w:sz="4" w:space="0" w:color="auto"/>
            </w:tcBorders>
            <w:shd w:val="clear" w:color="auto" w:fill="auto"/>
            <w:hideMark/>
          </w:tcPr>
          <w:p w14:paraId="689B1C05" w14:textId="69A547C2"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Thường xuyên</w:t>
            </w:r>
          </w:p>
        </w:tc>
        <w:tc>
          <w:tcPr>
            <w:tcW w:w="2132" w:type="pct"/>
            <w:tcBorders>
              <w:top w:val="nil"/>
              <w:left w:val="nil"/>
              <w:bottom w:val="single" w:sz="4" w:space="0" w:color="auto"/>
              <w:right w:val="single" w:sz="4" w:space="0" w:color="auto"/>
            </w:tcBorders>
            <w:shd w:val="clear" w:color="auto" w:fill="auto"/>
            <w:hideMark/>
          </w:tcPr>
          <w:p w14:paraId="218EE2E1" w14:textId="303EF2AC"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w:t>
            </w:r>
          </w:p>
        </w:tc>
      </w:tr>
      <w:tr w:rsidR="009B7810" w:rsidRPr="003171DE" w14:paraId="38229B39" w14:textId="77777777" w:rsidTr="00617173">
        <w:trPr>
          <w:trHeight w:val="77"/>
        </w:trPr>
        <w:tc>
          <w:tcPr>
            <w:tcW w:w="373" w:type="pct"/>
            <w:tcBorders>
              <w:top w:val="nil"/>
              <w:left w:val="single" w:sz="4" w:space="0" w:color="000000"/>
              <w:bottom w:val="single" w:sz="4" w:space="0" w:color="000000"/>
              <w:right w:val="single" w:sz="4" w:space="0" w:color="000000"/>
            </w:tcBorders>
            <w:shd w:val="clear" w:color="auto" w:fill="auto"/>
            <w:hideMark/>
          </w:tcPr>
          <w:p w14:paraId="56781723" w14:textId="02DE9330" w:rsidR="009B7810" w:rsidRPr="003171DE" w:rsidRDefault="009B7810" w:rsidP="002128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c>
          <w:tcPr>
            <w:tcW w:w="1367" w:type="pct"/>
            <w:tcBorders>
              <w:top w:val="nil"/>
              <w:left w:val="nil"/>
              <w:bottom w:val="single" w:sz="4" w:space="0" w:color="000000"/>
              <w:right w:val="single" w:sz="4" w:space="0" w:color="000000"/>
            </w:tcBorders>
            <w:shd w:val="clear" w:color="auto" w:fill="auto"/>
            <w:hideMark/>
          </w:tcPr>
          <w:p w14:paraId="581C86F6" w14:textId="77777777"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Rà soát loại bỏ một số thủ tục hành chính, quy trình nghiệp vụ khi ứng dụng công nghệ số</w:t>
            </w:r>
          </w:p>
        </w:tc>
        <w:tc>
          <w:tcPr>
            <w:tcW w:w="1128" w:type="pct"/>
            <w:tcBorders>
              <w:top w:val="nil"/>
              <w:left w:val="single" w:sz="4" w:space="0" w:color="auto"/>
              <w:bottom w:val="single" w:sz="4" w:space="0" w:color="auto"/>
              <w:right w:val="single" w:sz="4" w:space="0" w:color="auto"/>
            </w:tcBorders>
            <w:shd w:val="clear" w:color="auto" w:fill="auto"/>
            <w:hideMark/>
          </w:tcPr>
          <w:p w14:paraId="15620B44" w14:textId="4A6F4D28" w:rsidR="009B7810" w:rsidRPr="003171DE" w:rsidRDefault="009B7810"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Thường xuyên</w:t>
            </w:r>
          </w:p>
        </w:tc>
        <w:tc>
          <w:tcPr>
            <w:tcW w:w="2132" w:type="pct"/>
            <w:tcBorders>
              <w:top w:val="nil"/>
              <w:left w:val="nil"/>
              <w:bottom w:val="single" w:sz="4" w:space="0" w:color="auto"/>
              <w:right w:val="single" w:sz="4" w:space="0" w:color="auto"/>
            </w:tcBorders>
            <w:shd w:val="clear" w:color="auto" w:fill="auto"/>
            <w:hideMark/>
          </w:tcPr>
          <w:p w14:paraId="6D56DB29" w14:textId="31BD543C" w:rsidR="009B7810" w:rsidRPr="003171DE" w:rsidRDefault="009B7810"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w:t>
            </w:r>
          </w:p>
        </w:tc>
      </w:tr>
    </w:tbl>
    <w:p w14:paraId="4F77AEA9" w14:textId="1AD2722B" w:rsidR="008E48C2" w:rsidRPr="003171DE" w:rsidRDefault="008E48C2" w:rsidP="003171DE">
      <w:pPr>
        <w:spacing w:before="120" w:line="360" w:lineRule="atLeast"/>
        <w:rPr>
          <w:rFonts w:ascii="Times New Roman" w:hAnsi="Times New Roman" w:cs="Times New Roman"/>
          <w:b/>
          <w:sz w:val="28"/>
          <w:szCs w:val="28"/>
        </w:rPr>
      </w:pPr>
      <w:r w:rsidRPr="003171DE">
        <w:rPr>
          <w:rFonts w:ascii="Times New Roman" w:hAnsi="Times New Roman" w:cs="Times New Roman"/>
          <w:b/>
          <w:sz w:val="28"/>
          <w:szCs w:val="28"/>
        </w:rPr>
        <w:t>II. Các nhiệm vụ, giải pháp do các bộ, ngành chủ trì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293"/>
        <w:gridCol w:w="1378"/>
        <w:gridCol w:w="1378"/>
        <w:gridCol w:w="4202"/>
      </w:tblGrid>
      <w:tr w:rsidR="008E48C2" w:rsidRPr="003171DE" w14:paraId="2A21E2B5" w14:textId="77777777" w:rsidTr="007F5030">
        <w:trPr>
          <w:trHeight w:val="570"/>
          <w:tblHeader/>
        </w:trPr>
        <w:tc>
          <w:tcPr>
            <w:tcW w:w="306" w:type="pct"/>
            <w:shd w:val="clear" w:color="auto" w:fill="auto"/>
            <w:vAlign w:val="center"/>
            <w:hideMark/>
          </w:tcPr>
          <w:p w14:paraId="3D7467CE" w14:textId="77777777" w:rsidR="008E48C2" w:rsidRPr="003171DE" w:rsidRDefault="008E48C2" w:rsidP="002128C2">
            <w:pPr>
              <w:spacing w:after="0" w:line="240" w:lineRule="auto"/>
              <w:jc w:val="center"/>
              <w:rPr>
                <w:rFonts w:ascii="Times New Roman" w:eastAsia="Times New Roman" w:hAnsi="Times New Roman" w:cs="Times New Roman"/>
                <w:b/>
                <w:bCs/>
                <w:color w:val="000000"/>
                <w:sz w:val="28"/>
                <w:szCs w:val="28"/>
              </w:rPr>
            </w:pPr>
            <w:r w:rsidRPr="003171DE">
              <w:rPr>
                <w:rFonts w:ascii="Times New Roman" w:eastAsia="Times New Roman" w:hAnsi="Times New Roman" w:cs="Times New Roman"/>
                <w:b/>
                <w:bCs/>
                <w:color w:val="000000"/>
                <w:sz w:val="28"/>
                <w:szCs w:val="28"/>
              </w:rPr>
              <w:t>TT</w:t>
            </w:r>
          </w:p>
        </w:tc>
        <w:tc>
          <w:tcPr>
            <w:tcW w:w="1163" w:type="pct"/>
            <w:shd w:val="clear" w:color="auto" w:fill="auto"/>
            <w:vAlign w:val="center"/>
            <w:hideMark/>
          </w:tcPr>
          <w:p w14:paraId="35BF1E95" w14:textId="77777777" w:rsidR="008E48C2" w:rsidRPr="003171DE" w:rsidRDefault="008E48C2" w:rsidP="002128C2">
            <w:pPr>
              <w:spacing w:after="0" w:line="240" w:lineRule="auto"/>
              <w:jc w:val="center"/>
              <w:rPr>
                <w:rFonts w:ascii="Times New Roman" w:eastAsia="Times New Roman" w:hAnsi="Times New Roman" w:cs="Times New Roman"/>
                <w:b/>
                <w:bCs/>
                <w:color w:val="000000"/>
                <w:sz w:val="28"/>
                <w:szCs w:val="28"/>
              </w:rPr>
            </w:pPr>
            <w:r w:rsidRPr="003171DE">
              <w:rPr>
                <w:rFonts w:ascii="Times New Roman" w:eastAsia="Times New Roman" w:hAnsi="Times New Roman" w:cs="Times New Roman"/>
                <w:b/>
                <w:bCs/>
                <w:color w:val="000000"/>
                <w:sz w:val="28"/>
                <w:szCs w:val="28"/>
              </w:rPr>
              <w:t>Tên nhiệm vụ</w:t>
            </w:r>
          </w:p>
        </w:tc>
        <w:tc>
          <w:tcPr>
            <w:tcW w:w="699" w:type="pct"/>
            <w:shd w:val="clear" w:color="auto" w:fill="auto"/>
            <w:vAlign w:val="center"/>
            <w:hideMark/>
          </w:tcPr>
          <w:p w14:paraId="0004FE51" w14:textId="77777777" w:rsidR="008E48C2" w:rsidRPr="003171DE" w:rsidRDefault="008E48C2" w:rsidP="002128C2">
            <w:pPr>
              <w:spacing w:after="0" w:line="240" w:lineRule="auto"/>
              <w:jc w:val="center"/>
              <w:rPr>
                <w:rFonts w:ascii="Times New Roman" w:eastAsia="Times New Roman" w:hAnsi="Times New Roman" w:cs="Times New Roman"/>
                <w:b/>
                <w:bCs/>
                <w:color w:val="000000"/>
                <w:sz w:val="28"/>
                <w:szCs w:val="28"/>
              </w:rPr>
            </w:pPr>
            <w:r w:rsidRPr="003171DE">
              <w:rPr>
                <w:rFonts w:ascii="Times New Roman" w:eastAsia="Times New Roman" w:hAnsi="Times New Roman" w:cs="Times New Roman"/>
                <w:b/>
                <w:bCs/>
                <w:color w:val="000000"/>
                <w:sz w:val="28"/>
                <w:szCs w:val="28"/>
              </w:rPr>
              <w:t>Cơ quan chủ trì</w:t>
            </w:r>
          </w:p>
        </w:tc>
        <w:tc>
          <w:tcPr>
            <w:tcW w:w="699" w:type="pct"/>
            <w:shd w:val="clear" w:color="auto" w:fill="auto"/>
            <w:noWrap/>
            <w:vAlign w:val="center"/>
            <w:hideMark/>
          </w:tcPr>
          <w:p w14:paraId="5A9D2824" w14:textId="77777777" w:rsidR="008E48C2" w:rsidRPr="003171DE" w:rsidRDefault="008E48C2" w:rsidP="002128C2">
            <w:pPr>
              <w:spacing w:after="0" w:line="240" w:lineRule="auto"/>
              <w:jc w:val="center"/>
              <w:rPr>
                <w:rFonts w:ascii="Times New Roman" w:eastAsia="Times New Roman" w:hAnsi="Times New Roman" w:cs="Times New Roman"/>
                <w:b/>
                <w:color w:val="000000"/>
                <w:sz w:val="28"/>
                <w:szCs w:val="28"/>
              </w:rPr>
            </w:pPr>
            <w:r w:rsidRPr="003171DE">
              <w:rPr>
                <w:rFonts w:ascii="Times New Roman" w:eastAsia="Times New Roman" w:hAnsi="Times New Roman" w:cs="Times New Roman"/>
                <w:b/>
                <w:color w:val="000000"/>
                <w:sz w:val="28"/>
                <w:szCs w:val="28"/>
              </w:rPr>
              <w:t>Tiến độ thực hiện</w:t>
            </w:r>
          </w:p>
        </w:tc>
        <w:tc>
          <w:tcPr>
            <w:tcW w:w="2132" w:type="pct"/>
            <w:shd w:val="clear" w:color="auto" w:fill="auto"/>
            <w:vAlign w:val="center"/>
            <w:hideMark/>
          </w:tcPr>
          <w:p w14:paraId="5A19C831" w14:textId="77777777" w:rsidR="008E48C2" w:rsidRPr="003171DE" w:rsidRDefault="008E48C2" w:rsidP="002128C2">
            <w:pPr>
              <w:spacing w:after="0" w:line="240" w:lineRule="auto"/>
              <w:jc w:val="center"/>
              <w:rPr>
                <w:rFonts w:ascii="Times New Roman" w:eastAsia="Times New Roman" w:hAnsi="Times New Roman" w:cs="Times New Roman"/>
                <w:b/>
                <w:bCs/>
                <w:color w:val="000000"/>
                <w:sz w:val="28"/>
                <w:szCs w:val="28"/>
              </w:rPr>
            </w:pPr>
            <w:r w:rsidRPr="003171DE">
              <w:rPr>
                <w:rFonts w:ascii="Times New Roman" w:eastAsia="Times New Roman" w:hAnsi="Times New Roman" w:cs="Times New Roman"/>
                <w:b/>
                <w:bCs/>
                <w:color w:val="000000"/>
                <w:sz w:val="28"/>
                <w:szCs w:val="28"/>
              </w:rPr>
              <w:t>Kết quả đạt được</w:t>
            </w:r>
          </w:p>
        </w:tc>
      </w:tr>
      <w:tr w:rsidR="008E48C2" w:rsidRPr="003171DE" w14:paraId="3F91FC5B" w14:textId="77777777" w:rsidTr="007F5030">
        <w:trPr>
          <w:trHeight w:val="630"/>
        </w:trPr>
        <w:tc>
          <w:tcPr>
            <w:tcW w:w="306" w:type="pct"/>
            <w:shd w:val="clear" w:color="auto" w:fill="auto"/>
            <w:vAlign w:val="center"/>
            <w:hideMark/>
          </w:tcPr>
          <w:p w14:paraId="71030A99"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1</w:t>
            </w:r>
          </w:p>
        </w:tc>
        <w:tc>
          <w:tcPr>
            <w:tcW w:w="1163" w:type="pct"/>
            <w:shd w:val="clear" w:color="auto" w:fill="auto"/>
            <w:vAlign w:val="center"/>
            <w:hideMark/>
          </w:tcPr>
          <w:p w14:paraId="1CBA8F6A"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Phát triển, hoàn thiện Cổng Dịch vụ công quốc gia</w:t>
            </w:r>
          </w:p>
        </w:tc>
        <w:tc>
          <w:tcPr>
            <w:tcW w:w="699" w:type="pct"/>
            <w:shd w:val="clear" w:color="auto" w:fill="auto"/>
            <w:noWrap/>
            <w:vAlign w:val="center"/>
            <w:hideMark/>
          </w:tcPr>
          <w:p w14:paraId="3C1C847D"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Văn phòng Chính phủ</w:t>
            </w:r>
          </w:p>
        </w:tc>
        <w:tc>
          <w:tcPr>
            <w:tcW w:w="699" w:type="pct"/>
            <w:shd w:val="clear" w:color="auto" w:fill="auto"/>
            <w:noWrap/>
            <w:vAlign w:val="center"/>
            <w:hideMark/>
          </w:tcPr>
          <w:p w14:paraId="2D1384FB"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w:t>
            </w:r>
          </w:p>
        </w:tc>
        <w:tc>
          <w:tcPr>
            <w:tcW w:w="2132" w:type="pct"/>
            <w:shd w:val="clear" w:color="auto" w:fill="auto"/>
            <w:vAlign w:val="bottom"/>
            <w:hideMark/>
          </w:tcPr>
          <w:p w14:paraId="60E1554B"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Trong 11 tháng đầu năm 2022, đã có hơn 63 triệu hồ sơ đồng bộ trạng thái; hơn 4,62 triệu hồ sơ trực tuyến thực hiện từ Cổng; hơn 3 triệu giao dịch thanh toán trực tuyến với số tiền hơn 2,75 nghìn tỷ đồng. Từ khi khai trương (11/2019) đến nay, Cổng Dịch vụ công quốc gia đã cung cấp 4.250 dịch vụ công trực tuyến; hơn 1 tỷ triệu lượt truy cập tìm hiểu thông tin, dịch vụ; hơn 152 triệu hồ sơ đồng bộ trạng thái; hơn 7 triệu hồ sơ trực tuyến thực hiện từ Cổng; hơn 3,88 triệu giao dịch thanh toán trực tuyến với số tiền hơn 3,45 nghìn tỷ đồng.</w:t>
            </w:r>
          </w:p>
        </w:tc>
      </w:tr>
      <w:tr w:rsidR="008E48C2" w:rsidRPr="003171DE" w14:paraId="4DB2EB33" w14:textId="77777777" w:rsidTr="007F5030">
        <w:trPr>
          <w:trHeight w:val="2280"/>
        </w:trPr>
        <w:tc>
          <w:tcPr>
            <w:tcW w:w="306" w:type="pct"/>
            <w:shd w:val="clear" w:color="auto" w:fill="auto"/>
            <w:vAlign w:val="center"/>
            <w:hideMark/>
          </w:tcPr>
          <w:p w14:paraId="5E8B0E4A"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lastRenderedPageBreak/>
              <w:t>2</w:t>
            </w:r>
          </w:p>
        </w:tc>
        <w:tc>
          <w:tcPr>
            <w:tcW w:w="1163" w:type="pct"/>
            <w:shd w:val="clear" w:color="auto" w:fill="auto"/>
            <w:vAlign w:val="center"/>
            <w:hideMark/>
          </w:tcPr>
          <w:p w14:paraId="17B027EB"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Phát triển Hệ tri thức Việt số hóa</w:t>
            </w:r>
          </w:p>
        </w:tc>
        <w:tc>
          <w:tcPr>
            <w:tcW w:w="699" w:type="pct"/>
            <w:shd w:val="clear" w:color="auto" w:fill="auto"/>
            <w:noWrap/>
            <w:vAlign w:val="center"/>
            <w:hideMark/>
          </w:tcPr>
          <w:p w14:paraId="5BF81F96"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Bộ Khoa học và Công nghệ</w:t>
            </w:r>
          </w:p>
        </w:tc>
        <w:tc>
          <w:tcPr>
            <w:tcW w:w="699" w:type="pct"/>
            <w:shd w:val="clear" w:color="auto" w:fill="auto"/>
            <w:noWrap/>
            <w:vAlign w:val="center"/>
            <w:hideMark/>
          </w:tcPr>
          <w:p w14:paraId="58E0A6B1"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w:t>
            </w:r>
          </w:p>
        </w:tc>
        <w:tc>
          <w:tcPr>
            <w:tcW w:w="2132" w:type="pct"/>
            <w:shd w:val="clear" w:color="auto" w:fill="auto"/>
            <w:vAlign w:val="bottom"/>
            <w:hideMark/>
          </w:tcPr>
          <w:p w14:paraId="3D67AF0A"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Trong giai đoạn 2018-2022, Đề án đã hoàn thiện Nền tảng Hệ tri thức và đẩy mạnh một số dự án thành phần trong các lĩnh vực khác nhau, cụ thể như: (1) Dự án Bản đồ số Việt Nam - Vmap;  (2) Dự án HTTT Nhân đạo số - iNhandao; (3) Dự án Kho học liệu số igiaoduc.vn; (4) Dự án Văn hóa số; (5) Dự án Bách khoa toàn thư số của Việt Nam; (6) Dự án iDinhDuong</w:t>
            </w:r>
          </w:p>
        </w:tc>
      </w:tr>
      <w:tr w:rsidR="008E48C2" w:rsidRPr="003171DE" w14:paraId="3CF06D2E" w14:textId="77777777" w:rsidTr="007F5030">
        <w:trPr>
          <w:trHeight w:val="286"/>
        </w:trPr>
        <w:tc>
          <w:tcPr>
            <w:tcW w:w="306" w:type="pct"/>
            <w:shd w:val="clear" w:color="auto" w:fill="auto"/>
            <w:vAlign w:val="center"/>
            <w:hideMark/>
          </w:tcPr>
          <w:p w14:paraId="63F5D1D3"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3</w:t>
            </w:r>
          </w:p>
        </w:tc>
        <w:tc>
          <w:tcPr>
            <w:tcW w:w="1163" w:type="pct"/>
            <w:shd w:val="clear" w:color="auto" w:fill="auto"/>
            <w:vAlign w:val="center"/>
            <w:hideMark/>
          </w:tcPr>
          <w:p w14:paraId="687F84BC"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Phát triển Trục liên thông văn bản quốc gia</w:t>
            </w:r>
          </w:p>
        </w:tc>
        <w:tc>
          <w:tcPr>
            <w:tcW w:w="699" w:type="pct"/>
            <w:shd w:val="clear" w:color="auto" w:fill="auto"/>
            <w:noWrap/>
            <w:vAlign w:val="center"/>
            <w:hideMark/>
          </w:tcPr>
          <w:p w14:paraId="7F140E83"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Văn phòng Chính phủ</w:t>
            </w:r>
          </w:p>
        </w:tc>
        <w:tc>
          <w:tcPr>
            <w:tcW w:w="699" w:type="pct"/>
            <w:shd w:val="clear" w:color="auto" w:fill="auto"/>
            <w:noWrap/>
            <w:vAlign w:val="center"/>
            <w:hideMark/>
          </w:tcPr>
          <w:p w14:paraId="3F7DBF36"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w:t>
            </w:r>
          </w:p>
        </w:tc>
        <w:tc>
          <w:tcPr>
            <w:tcW w:w="2132" w:type="pct"/>
            <w:shd w:val="clear" w:color="auto" w:fill="auto"/>
            <w:vAlign w:val="bottom"/>
            <w:hideMark/>
          </w:tcPr>
          <w:p w14:paraId="561D4BC3"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Trong 11 tháng đầu năm 2022, đã có trên 5,8 triệu văn bản điện tử gửi, nhận qua Trục, tăng gấp 3 lần so với cùng kỳ năm 2021, lũy kế đến nay có hơn 16,6 triệu văn bản gửi, nhận trên hệ thống này, trung bình khoảng 550.000 văn bản/tháng. 98% các cơ quan đã gửi, nhận văn bản điện tử và 70% lãnh đạo các cấp đã sử dụng chữ ký số cá nhân</w:t>
            </w:r>
          </w:p>
        </w:tc>
      </w:tr>
      <w:tr w:rsidR="008E48C2" w:rsidRPr="003171DE" w14:paraId="2FE42D1D" w14:textId="77777777" w:rsidTr="007F5030">
        <w:trPr>
          <w:trHeight w:val="1185"/>
        </w:trPr>
        <w:tc>
          <w:tcPr>
            <w:tcW w:w="306" w:type="pct"/>
            <w:shd w:val="clear" w:color="auto" w:fill="auto"/>
            <w:vAlign w:val="center"/>
            <w:hideMark/>
          </w:tcPr>
          <w:p w14:paraId="6E99426B"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4</w:t>
            </w:r>
          </w:p>
        </w:tc>
        <w:tc>
          <w:tcPr>
            <w:tcW w:w="1163" w:type="pct"/>
            <w:shd w:val="clear" w:color="auto" w:fill="auto"/>
            <w:vAlign w:val="center"/>
            <w:hideMark/>
          </w:tcPr>
          <w:p w14:paraId="0895F25E"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Phát triển, hoàn thiện Hệ thống thông tin báo cáo Chính phủ, Trung tâm Thông tin, chỉ đạo điều hành của Chính phủ, Thủ tướng Chính phủ</w:t>
            </w:r>
          </w:p>
        </w:tc>
        <w:tc>
          <w:tcPr>
            <w:tcW w:w="699" w:type="pct"/>
            <w:shd w:val="clear" w:color="auto" w:fill="auto"/>
            <w:noWrap/>
            <w:vAlign w:val="center"/>
            <w:hideMark/>
          </w:tcPr>
          <w:p w14:paraId="7B7FBE69"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Văn phòng Chính phủ</w:t>
            </w:r>
          </w:p>
        </w:tc>
        <w:tc>
          <w:tcPr>
            <w:tcW w:w="699" w:type="pct"/>
            <w:shd w:val="clear" w:color="auto" w:fill="auto"/>
            <w:noWrap/>
            <w:vAlign w:val="center"/>
            <w:hideMark/>
          </w:tcPr>
          <w:p w14:paraId="6EB8C02C"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w:t>
            </w:r>
          </w:p>
        </w:tc>
        <w:tc>
          <w:tcPr>
            <w:tcW w:w="2132" w:type="pct"/>
            <w:shd w:val="clear" w:color="auto" w:fill="auto"/>
            <w:vAlign w:val="bottom"/>
            <w:hideMark/>
          </w:tcPr>
          <w:p w14:paraId="40B145E8"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Đã có 69/1792 chế độ báo cáo Thủ tướng Chính phủ, Chính phủ, Uỷ ban Thường vụ Quốc hội, Quốc hội được tích hợp hoặc nhập liệu trực tiếp trên Hệ thống thông tin báo cáo Chính phủ.</w:t>
            </w:r>
          </w:p>
          <w:p w14:paraId="6BD39ABD"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 Trung tâm thông tin chỉ đạo điều hành của Chính phủ, Thủ tướng Chính phủ đã kết nối, liên thông với các hệ thống thông tin, cơ sở dữ liệu quốc gia, cơ sở dữ liệu chuyên ngành của 15 bộ, cơ quan, tập đoàn, tổng công ty nhà nước và 63 địa phương để cung cấp thông tin, dữ liệu trực tuyến theo thời gian thực với 210 chỉ tiêu thông tin trực tuyến, từng bước hình thành 04 bộ chỉ số điều hành; thống kê; theo dõi, giám sát; KTXH địa </w:t>
            </w:r>
            <w:r w:rsidRPr="003171DE">
              <w:rPr>
                <w:rFonts w:ascii="Times New Roman" w:eastAsia="Times New Roman" w:hAnsi="Times New Roman" w:cs="Times New Roman"/>
                <w:color w:val="000000"/>
                <w:sz w:val="28"/>
                <w:szCs w:val="28"/>
              </w:rPr>
              <w:lastRenderedPageBreak/>
              <w:t>phương (với tần suất dữ liệu theo ngày, hàng tháng, quý và năm, giai đoạn 2010 - 2022); cung cấp ấn phẩm đồ họa thông tin (infographic) về tình hình kinh tế - xã hội phục vụ phiên họp Chính phủ thường kỳ hàng tháng.</w:t>
            </w:r>
          </w:p>
        </w:tc>
      </w:tr>
      <w:tr w:rsidR="008E48C2" w:rsidRPr="003171DE" w14:paraId="5BFCF22D" w14:textId="77777777" w:rsidTr="007F5030">
        <w:trPr>
          <w:trHeight w:val="428"/>
        </w:trPr>
        <w:tc>
          <w:tcPr>
            <w:tcW w:w="306" w:type="pct"/>
            <w:shd w:val="clear" w:color="auto" w:fill="auto"/>
            <w:vAlign w:val="center"/>
            <w:hideMark/>
          </w:tcPr>
          <w:p w14:paraId="5FA36D1A"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lastRenderedPageBreak/>
              <w:t>5</w:t>
            </w:r>
          </w:p>
        </w:tc>
        <w:tc>
          <w:tcPr>
            <w:tcW w:w="1163" w:type="pct"/>
            <w:shd w:val="clear" w:color="auto" w:fill="auto"/>
            <w:vAlign w:val="center"/>
            <w:hideMark/>
          </w:tcPr>
          <w:p w14:paraId="1B9D67CC"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Phát triển Hệ thống thông tin phục vụ họp và xử lý công việc của Chính phủ, phục vụ chỉ đạo, điều hành của Chính phủ, Thủ tướng Chính phủ (eCabinet)</w:t>
            </w:r>
          </w:p>
        </w:tc>
        <w:tc>
          <w:tcPr>
            <w:tcW w:w="699" w:type="pct"/>
            <w:shd w:val="clear" w:color="auto" w:fill="auto"/>
            <w:noWrap/>
            <w:vAlign w:val="center"/>
            <w:hideMark/>
          </w:tcPr>
          <w:p w14:paraId="00A3BF6D"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Văn phòng Chính phủ</w:t>
            </w:r>
          </w:p>
        </w:tc>
        <w:tc>
          <w:tcPr>
            <w:tcW w:w="699" w:type="pct"/>
            <w:shd w:val="clear" w:color="auto" w:fill="auto"/>
            <w:noWrap/>
            <w:vAlign w:val="center"/>
            <w:hideMark/>
          </w:tcPr>
          <w:p w14:paraId="24F3628F"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w:t>
            </w:r>
          </w:p>
        </w:tc>
        <w:tc>
          <w:tcPr>
            <w:tcW w:w="2132" w:type="pct"/>
            <w:shd w:val="clear" w:color="auto" w:fill="auto"/>
            <w:vAlign w:val="center"/>
            <w:hideMark/>
          </w:tcPr>
          <w:p w14:paraId="2818D700"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Trong 11 tháng đầu năm 2022, đã phục vụ 20 hội nghị, phiên họp Chính phủ và xử lý 409 phiếu lấy ý kiến thành viên Chính phủ, lũy kế đến nay, đã phục vụ 64 hội nghị, phiên họp của Chính phủ và xử lý 1.417 phiếu lấy ý kiến thành viên Chính phủ (thay thế hơn 499 nghìn hồ sơ, tài liệu giấy).</w:t>
            </w:r>
          </w:p>
        </w:tc>
      </w:tr>
      <w:tr w:rsidR="008E48C2" w:rsidRPr="003171DE" w14:paraId="28186785" w14:textId="77777777" w:rsidTr="007F5030">
        <w:trPr>
          <w:trHeight w:val="699"/>
        </w:trPr>
        <w:tc>
          <w:tcPr>
            <w:tcW w:w="306" w:type="pct"/>
            <w:shd w:val="clear" w:color="auto" w:fill="auto"/>
            <w:vAlign w:val="center"/>
            <w:hideMark/>
          </w:tcPr>
          <w:p w14:paraId="11E3A25F"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6</w:t>
            </w:r>
          </w:p>
        </w:tc>
        <w:tc>
          <w:tcPr>
            <w:tcW w:w="1163" w:type="pct"/>
            <w:shd w:val="clear" w:color="auto" w:fill="auto"/>
            <w:vAlign w:val="center"/>
            <w:hideMark/>
          </w:tcPr>
          <w:p w14:paraId="64D8D599"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Phát triển, hoàn thiện Hệ thống quản lý cơ sở dữ liệu theo dõi nhiệm vụ do Chính phủ, Thủ tướng Chính phủ giao các bộ, ngành, địa phương thực hiện.</w:t>
            </w:r>
          </w:p>
        </w:tc>
        <w:tc>
          <w:tcPr>
            <w:tcW w:w="699" w:type="pct"/>
            <w:shd w:val="clear" w:color="auto" w:fill="auto"/>
            <w:noWrap/>
            <w:vAlign w:val="center"/>
            <w:hideMark/>
          </w:tcPr>
          <w:p w14:paraId="6D874C89"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Văn phòng Chính phủ</w:t>
            </w:r>
          </w:p>
        </w:tc>
        <w:tc>
          <w:tcPr>
            <w:tcW w:w="699" w:type="pct"/>
            <w:shd w:val="clear" w:color="auto" w:fill="auto"/>
            <w:noWrap/>
            <w:vAlign w:val="center"/>
            <w:hideMark/>
          </w:tcPr>
          <w:p w14:paraId="7A900A91"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w:t>
            </w:r>
          </w:p>
        </w:tc>
        <w:tc>
          <w:tcPr>
            <w:tcW w:w="2132" w:type="pct"/>
            <w:shd w:val="clear" w:color="auto" w:fill="auto"/>
            <w:vAlign w:val="bottom"/>
            <w:hideMark/>
          </w:tcPr>
          <w:p w14:paraId="02F264F9"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45 bộ, cơ quan, địa phương đã xây dựng và đưa vào vận hành phân hệ theo dõi nhiệm vụ Bộ trưởng, Thủ trưởng cơ quan ngang bộ, cơ quan thuộc Chính phủ, Ủy ban nhân dân và Chủ tịch Ủy ban nhân dân cấp tỉnh theo Nghị quyết 76/NQ-CP ngày 15 tháng 7 năm 2021 của Chính phủ.</w:t>
            </w:r>
          </w:p>
        </w:tc>
      </w:tr>
      <w:tr w:rsidR="008E48C2" w:rsidRPr="003171DE" w14:paraId="748F4BFF" w14:textId="77777777" w:rsidTr="007F5030">
        <w:trPr>
          <w:trHeight w:val="570"/>
        </w:trPr>
        <w:tc>
          <w:tcPr>
            <w:tcW w:w="306" w:type="pct"/>
            <w:shd w:val="clear" w:color="auto" w:fill="auto"/>
            <w:vAlign w:val="center"/>
            <w:hideMark/>
          </w:tcPr>
          <w:p w14:paraId="4B482299"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7</w:t>
            </w:r>
          </w:p>
        </w:tc>
        <w:tc>
          <w:tcPr>
            <w:tcW w:w="1163" w:type="pct"/>
            <w:shd w:val="clear" w:color="auto" w:fill="auto"/>
            <w:vAlign w:val="center"/>
            <w:hideMark/>
          </w:tcPr>
          <w:p w14:paraId="29642ACA"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Nghiên cứu, đề xuất sửa đổi Luật Lưu trữ</w:t>
            </w:r>
          </w:p>
        </w:tc>
        <w:tc>
          <w:tcPr>
            <w:tcW w:w="699" w:type="pct"/>
            <w:shd w:val="clear" w:color="auto" w:fill="auto"/>
            <w:noWrap/>
            <w:vAlign w:val="center"/>
            <w:hideMark/>
          </w:tcPr>
          <w:p w14:paraId="02CA4DBF"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Bộ Nội vụ</w:t>
            </w:r>
          </w:p>
        </w:tc>
        <w:tc>
          <w:tcPr>
            <w:tcW w:w="699" w:type="pct"/>
            <w:shd w:val="clear" w:color="auto" w:fill="auto"/>
            <w:noWrap/>
            <w:vAlign w:val="center"/>
            <w:hideMark/>
          </w:tcPr>
          <w:p w14:paraId="26153B01"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w:t>
            </w:r>
          </w:p>
        </w:tc>
        <w:tc>
          <w:tcPr>
            <w:tcW w:w="2132" w:type="pct"/>
            <w:shd w:val="clear" w:color="auto" w:fill="auto"/>
            <w:vAlign w:val="center"/>
            <w:hideMark/>
          </w:tcPr>
          <w:p w14:paraId="17856C0F"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w:t>
            </w:r>
          </w:p>
        </w:tc>
      </w:tr>
      <w:tr w:rsidR="008E48C2" w:rsidRPr="003171DE" w14:paraId="39C5180F" w14:textId="77777777" w:rsidTr="007F5030">
        <w:trPr>
          <w:trHeight w:val="900"/>
        </w:trPr>
        <w:tc>
          <w:tcPr>
            <w:tcW w:w="306" w:type="pct"/>
            <w:shd w:val="clear" w:color="auto" w:fill="auto"/>
            <w:vAlign w:val="center"/>
            <w:hideMark/>
          </w:tcPr>
          <w:p w14:paraId="38635998"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8</w:t>
            </w:r>
          </w:p>
        </w:tc>
        <w:tc>
          <w:tcPr>
            <w:tcW w:w="1163" w:type="pct"/>
            <w:shd w:val="clear" w:color="auto" w:fill="auto"/>
            <w:vAlign w:val="center"/>
            <w:hideMark/>
          </w:tcPr>
          <w:p w14:paraId="5670DBAF"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Hoàn thiện, trình Chính phủ ban hành Nghị định về định danh, xác thực điện tử và hoàn thiện hành lang pháp lý để phổ cập danh tính số.</w:t>
            </w:r>
          </w:p>
        </w:tc>
        <w:tc>
          <w:tcPr>
            <w:tcW w:w="699" w:type="pct"/>
            <w:shd w:val="clear" w:color="auto" w:fill="auto"/>
            <w:noWrap/>
            <w:vAlign w:val="center"/>
            <w:hideMark/>
          </w:tcPr>
          <w:p w14:paraId="42A89CA5"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Bộ Công an</w:t>
            </w:r>
          </w:p>
        </w:tc>
        <w:tc>
          <w:tcPr>
            <w:tcW w:w="699" w:type="pct"/>
            <w:shd w:val="clear" w:color="auto" w:fill="auto"/>
            <w:noWrap/>
            <w:vAlign w:val="center"/>
            <w:hideMark/>
          </w:tcPr>
          <w:p w14:paraId="598E3823"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Hoàn thành</w:t>
            </w:r>
          </w:p>
        </w:tc>
        <w:tc>
          <w:tcPr>
            <w:tcW w:w="2132" w:type="pct"/>
            <w:shd w:val="clear" w:color="auto" w:fill="auto"/>
            <w:vAlign w:val="center"/>
            <w:hideMark/>
          </w:tcPr>
          <w:p w14:paraId="400C7A85"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Chính phủ đã ban hành Nghị định 52/2022/NĐ-CP;</w:t>
            </w:r>
          </w:p>
        </w:tc>
      </w:tr>
      <w:tr w:rsidR="008E48C2" w:rsidRPr="003171DE" w14:paraId="75D611F9" w14:textId="77777777" w:rsidTr="007F5030">
        <w:trPr>
          <w:trHeight w:val="765"/>
        </w:trPr>
        <w:tc>
          <w:tcPr>
            <w:tcW w:w="306" w:type="pct"/>
            <w:shd w:val="clear" w:color="auto" w:fill="auto"/>
            <w:vAlign w:val="center"/>
            <w:hideMark/>
          </w:tcPr>
          <w:p w14:paraId="5938C5D3"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9</w:t>
            </w:r>
          </w:p>
        </w:tc>
        <w:tc>
          <w:tcPr>
            <w:tcW w:w="1163" w:type="pct"/>
            <w:shd w:val="clear" w:color="auto" w:fill="auto"/>
            <w:vAlign w:val="center"/>
            <w:hideMark/>
          </w:tcPr>
          <w:p w14:paraId="720A0957"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Xây dựng Hệ thống thông tin </w:t>
            </w:r>
            <w:r w:rsidRPr="003171DE">
              <w:rPr>
                <w:rFonts w:ascii="Times New Roman" w:eastAsia="Times New Roman" w:hAnsi="Times New Roman" w:cs="Times New Roman"/>
                <w:color w:val="000000"/>
                <w:sz w:val="28"/>
                <w:szCs w:val="28"/>
              </w:rPr>
              <w:lastRenderedPageBreak/>
              <w:t>Ngân sách và Kế toán nhà nước số</w:t>
            </w:r>
          </w:p>
        </w:tc>
        <w:tc>
          <w:tcPr>
            <w:tcW w:w="699" w:type="pct"/>
            <w:shd w:val="clear" w:color="auto" w:fill="auto"/>
            <w:noWrap/>
            <w:vAlign w:val="center"/>
            <w:hideMark/>
          </w:tcPr>
          <w:p w14:paraId="061538B5"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lastRenderedPageBreak/>
              <w:t>Bộ Tài chính</w:t>
            </w:r>
          </w:p>
        </w:tc>
        <w:tc>
          <w:tcPr>
            <w:tcW w:w="699" w:type="pct"/>
            <w:shd w:val="clear" w:color="auto" w:fill="auto"/>
            <w:noWrap/>
            <w:vAlign w:val="center"/>
            <w:hideMark/>
          </w:tcPr>
          <w:p w14:paraId="772D3305"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Đang thực hiện</w:t>
            </w:r>
          </w:p>
        </w:tc>
        <w:tc>
          <w:tcPr>
            <w:tcW w:w="2132" w:type="pct"/>
            <w:shd w:val="clear" w:color="auto" w:fill="auto"/>
            <w:noWrap/>
            <w:vAlign w:val="bottom"/>
            <w:hideMark/>
          </w:tcPr>
          <w:p w14:paraId="1C0B3AA8"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p>
        </w:tc>
      </w:tr>
      <w:tr w:rsidR="00E84017" w:rsidRPr="003171DE" w14:paraId="1398468E" w14:textId="77777777" w:rsidTr="007F5030">
        <w:trPr>
          <w:trHeight w:val="540"/>
        </w:trPr>
        <w:tc>
          <w:tcPr>
            <w:tcW w:w="306" w:type="pct"/>
            <w:shd w:val="clear" w:color="auto" w:fill="auto"/>
            <w:vAlign w:val="center"/>
            <w:hideMark/>
          </w:tcPr>
          <w:p w14:paraId="307C8095" w14:textId="77777777"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10</w:t>
            </w:r>
          </w:p>
        </w:tc>
        <w:tc>
          <w:tcPr>
            <w:tcW w:w="1163" w:type="pct"/>
            <w:shd w:val="clear" w:color="auto" w:fill="auto"/>
            <w:vAlign w:val="center"/>
            <w:hideMark/>
          </w:tcPr>
          <w:p w14:paraId="335DA92C" w14:textId="77777777" w:rsidR="00E84017" w:rsidRPr="003171DE" w:rsidRDefault="00E84017"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Nâng cấp Hệ thống mạng đấu thầu quốc gia</w:t>
            </w:r>
          </w:p>
        </w:tc>
        <w:tc>
          <w:tcPr>
            <w:tcW w:w="699" w:type="pct"/>
            <w:shd w:val="clear" w:color="auto" w:fill="auto"/>
            <w:noWrap/>
            <w:vAlign w:val="center"/>
            <w:hideMark/>
          </w:tcPr>
          <w:p w14:paraId="2B2FDD0B" w14:textId="77777777"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Bộ Kế hoạch và Đầu tư</w:t>
            </w:r>
          </w:p>
        </w:tc>
        <w:tc>
          <w:tcPr>
            <w:tcW w:w="699" w:type="pct"/>
            <w:shd w:val="clear" w:color="auto" w:fill="auto"/>
            <w:noWrap/>
            <w:vAlign w:val="center"/>
            <w:hideMark/>
          </w:tcPr>
          <w:p w14:paraId="663FC397" w14:textId="6537CF20"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Đang thực hiện</w:t>
            </w:r>
          </w:p>
        </w:tc>
        <w:tc>
          <w:tcPr>
            <w:tcW w:w="2132" w:type="pct"/>
            <w:shd w:val="clear" w:color="auto" w:fill="auto"/>
            <w:noWrap/>
            <w:vAlign w:val="bottom"/>
            <w:hideMark/>
          </w:tcPr>
          <w:p w14:paraId="373F5478" w14:textId="77777777" w:rsidR="00E84017" w:rsidRPr="003171DE" w:rsidRDefault="00E84017" w:rsidP="002128C2">
            <w:pPr>
              <w:spacing w:after="0" w:line="240" w:lineRule="auto"/>
              <w:jc w:val="both"/>
              <w:rPr>
                <w:rFonts w:ascii="Times New Roman" w:eastAsia="Times New Roman" w:hAnsi="Times New Roman" w:cs="Times New Roman"/>
                <w:color w:val="000000"/>
                <w:sz w:val="28"/>
                <w:szCs w:val="28"/>
              </w:rPr>
            </w:pPr>
          </w:p>
        </w:tc>
      </w:tr>
      <w:tr w:rsidR="00E84017" w:rsidRPr="003171DE" w14:paraId="209BCD2A" w14:textId="77777777" w:rsidTr="007F5030">
        <w:trPr>
          <w:trHeight w:val="1800"/>
        </w:trPr>
        <w:tc>
          <w:tcPr>
            <w:tcW w:w="306" w:type="pct"/>
            <w:shd w:val="clear" w:color="auto" w:fill="auto"/>
            <w:vAlign w:val="center"/>
            <w:hideMark/>
          </w:tcPr>
          <w:p w14:paraId="53D76996" w14:textId="77777777"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11</w:t>
            </w:r>
          </w:p>
        </w:tc>
        <w:tc>
          <w:tcPr>
            <w:tcW w:w="1163" w:type="pct"/>
            <w:shd w:val="clear" w:color="auto" w:fill="auto"/>
            <w:vAlign w:val="center"/>
            <w:hideMark/>
          </w:tcPr>
          <w:p w14:paraId="09FA7B95" w14:textId="77777777" w:rsidR="00E84017" w:rsidRPr="003171DE" w:rsidRDefault="00E84017"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Xây dựng hệ thống thẩm định an ninh mạng, kiểm tra an ninh mạng, đánh giá điều kiện an ninh mạng, giám sát an ninh mạng, ứng phó, khắc phục sự cố an ninh mạng đối với các hệ thống thông tin quan trọng về an ninh quốc gia theo quy định tại Luật An ninh mạng</w:t>
            </w:r>
          </w:p>
        </w:tc>
        <w:tc>
          <w:tcPr>
            <w:tcW w:w="699" w:type="pct"/>
            <w:shd w:val="clear" w:color="auto" w:fill="auto"/>
            <w:noWrap/>
            <w:vAlign w:val="center"/>
            <w:hideMark/>
          </w:tcPr>
          <w:p w14:paraId="6963BFAB" w14:textId="77777777"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Bộ Công an</w:t>
            </w:r>
          </w:p>
        </w:tc>
        <w:tc>
          <w:tcPr>
            <w:tcW w:w="699" w:type="pct"/>
            <w:shd w:val="clear" w:color="auto" w:fill="auto"/>
            <w:noWrap/>
            <w:vAlign w:val="center"/>
            <w:hideMark/>
          </w:tcPr>
          <w:p w14:paraId="32BCFA55" w14:textId="6A174DAD"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Đang thực hiện</w:t>
            </w:r>
          </w:p>
        </w:tc>
        <w:tc>
          <w:tcPr>
            <w:tcW w:w="2132" w:type="pct"/>
            <w:shd w:val="clear" w:color="auto" w:fill="auto"/>
            <w:vAlign w:val="center"/>
            <w:hideMark/>
          </w:tcPr>
          <w:p w14:paraId="16DC6859" w14:textId="77777777" w:rsidR="00E84017" w:rsidRPr="003171DE" w:rsidRDefault="00E84017"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w:t>
            </w:r>
          </w:p>
        </w:tc>
      </w:tr>
      <w:tr w:rsidR="00E84017" w:rsidRPr="003171DE" w14:paraId="1B072BE3" w14:textId="77777777" w:rsidTr="007F5030">
        <w:trPr>
          <w:trHeight w:val="600"/>
        </w:trPr>
        <w:tc>
          <w:tcPr>
            <w:tcW w:w="306" w:type="pct"/>
            <w:shd w:val="clear" w:color="auto" w:fill="auto"/>
            <w:vAlign w:val="center"/>
            <w:hideMark/>
          </w:tcPr>
          <w:p w14:paraId="141A8BE4" w14:textId="77777777"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12</w:t>
            </w:r>
          </w:p>
        </w:tc>
        <w:tc>
          <w:tcPr>
            <w:tcW w:w="1163" w:type="pct"/>
            <w:shd w:val="clear" w:color="auto" w:fill="auto"/>
            <w:vAlign w:val="center"/>
            <w:hideMark/>
          </w:tcPr>
          <w:p w14:paraId="5975762E" w14:textId="77777777" w:rsidR="00E84017" w:rsidRPr="003171DE" w:rsidRDefault="00E84017"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Phát triển, hoàn thiện hệ thống chứng thực chữ ký số chuyên dùng Chính phủ</w:t>
            </w:r>
          </w:p>
        </w:tc>
        <w:tc>
          <w:tcPr>
            <w:tcW w:w="699" w:type="pct"/>
            <w:shd w:val="clear" w:color="auto" w:fill="auto"/>
            <w:noWrap/>
            <w:vAlign w:val="center"/>
            <w:hideMark/>
          </w:tcPr>
          <w:p w14:paraId="0A43A013" w14:textId="77777777"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Ban Cơ yếu Chính phủ</w:t>
            </w:r>
          </w:p>
        </w:tc>
        <w:tc>
          <w:tcPr>
            <w:tcW w:w="699" w:type="pct"/>
            <w:shd w:val="clear" w:color="auto" w:fill="auto"/>
            <w:noWrap/>
            <w:vAlign w:val="center"/>
            <w:hideMark/>
          </w:tcPr>
          <w:p w14:paraId="5F60B8D1" w14:textId="48F34F89"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Đang thực hiện</w:t>
            </w:r>
          </w:p>
        </w:tc>
        <w:tc>
          <w:tcPr>
            <w:tcW w:w="2132" w:type="pct"/>
            <w:shd w:val="clear" w:color="auto" w:fill="auto"/>
            <w:noWrap/>
            <w:vAlign w:val="bottom"/>
            <w:hideMark/>
          </w:tcPr>
          <w:p w14:paraId="1C9F0172" w14:textId="77777777" w:rsidR="00E84017" w:rsidRPr="003171DE" w:rsidRDefault="00E84017" w:rsidP="002128C2">
            <w:pPr>
              <w:spacing w:after="0" w:line="240" w:lineRule="auto"/>
              <w:jc w:val="both"/>
              <w:rPr>
                <w:rFonts w:ascii="Times New Roman" w:eastAsia="Times New Roman" w:hAnsi="Times New Roman" w:cs="Times New Roman"/>
                <w:color w:val="000000"/>
                <w:sz w:val="28"/>
                <w:szCs w:val="28"/>
              </w:rPr>
            </w:pPr>
          </w:p>
        </w:tc>
      </w:tr>
      <w:tr w:rsidR="00E84017" w:rsidRPr="003171DE" w14:paraId="778B5811" w14:textId="77777777" w:rsidTr="007F5030">
        <w:trPr>
          <w:trHeight w:val="600"/>
        </w:trPr>
        <w:tc>
          <w:tcPr>
            <w:tcW w:w="306" w:type="pct"/>
            <w:shd w:val="clear" w:color="auto" w:fill="auto"/>
            <w:vAlign w:val="center"/>
            <w:hideMark/>
          </w:tcPr>
          <w:p w14:paraId="7D2B6327" w14:textId="77777777"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13</w:t>
            </w:r>
          </w:p>
        </w:tc>
        <w:tc>
          <w:tcPr>
            <w:tcW w:w="1163" w:type="pct"/>
            <w:shd w:val="clear" w:color="auto" w:fill="auto"/>
            <w:vAlign w:val="center"/>
            <w:hideMark/>
          </w:tcPr>
          <w:p w14:paraId="0487B825" w14:textId="77777777" w:rsidR="00E84017" w:rsidRPr="003171DE" w:rsidRDefault="00E84017"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Xây dựng Hệ thống kiểm định, đánh giá sản phẩm mật mã phục vụ Chính phủ số</w:t>
            </w:r>
          </w:p>
        </w:tc>
        <w:tc>
          <w:tcPr>
            <w:tcW w:w="699" w:type="pct"/>
            <w:shd w:val="clear" w:color="auto" w:fill="auto"/>
            <w:noWrap/>
            <w:vAlign w:val="center"/>
            <w:hideMark/>
          </w:tcPr>
          <w:p w14:paraId="65B02959" w14:textId="77777777"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Ban Cơ yếu Chính phủ</w:t>
            </w:r>
          </w:p>
        </w:tc>
        <w:tc>
          <w:tcPr>
            <w:tcW w:w="699" w:type="pct"/>
            <w:shd w:val="clear" w:color="auto" w:fill="auto"/>
            <w:noWrap/>
            <w:vAlign w:val="center"/>
            <w:hideMark/>
          </w:tcPr>
          <w:p w14:paraId="322F273B" w14:textId="2F27B3C3"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Đang thực hiện</w:t>
            </w:r>
          </w:p>
        </w:tc>
        <w:tc>
          <w:tcPr>
            <w:tcW w:w="2132" w:type="pct"/>
            <w:shd w:val="clear" w:color="auto" w:fill="auto"/>
            <w:noWrap/>
            <w:vAlign w:val="bottom"/>
            <w:hideMark/>
          </w:tcPr>
          <w:p w14:paraId="5600CB7D" w14:textId="77777777" w:rsidR="00E84017" w:rsidRPr="003171DE" w:rsidRDefault="00E84017" w:rsidP="002128C2">
            <w:pPr>
              <w:spacing w:after="0" w:line="240" w:lineRule="auto"/>
              <w:jc w:val="both"/>
              <w:rPr>
                <w:rFonts w:ascii="Times New Roman" w:eastAsia="Times New Roman" w:hAnsi="Times New Roman" w:cs="Times New Roman"/>
                <w:color w:val="000000"/>
                <w:sz w:val="28"/>
                <w:szCs w:val="28"/>
              </w:rPr>
            </w:pPr>
          </w:p>
        </w:tc>
      </w:tr>
      <w:tr w:rsidR="00E84017" w:rsidRPr="003171DE" w14:paraId="5DE561BE" w14:textId="77777777" w:rsidTr="007F5030">
        <w:trPr>
          <w:trHeight w:val="1200"/>
        </w:trPr>
        <w:tc>
          <w:tcPr>
            <w:tcW w:w="306" w:type="pct"/>
            <w:shd w:val="clear" w:color="auto" w:fill="auto"/>
            <w:vAlign w:val="center"/>
            <w:hideMark/>
          </w:tcPr>
          <w:p w14:paraId="37BE8654" w14:textId="77777777"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14</w:t>
            </w:r>
          </w:p>
        </w:tc>
        <w:tc>
          <w:tcPr>
            <w:tcW w:w="1163" w:type="pct"/>
            <w:shd w:val="clear" w:color="auto" w:fill="auto"/>
            <w:vAlign w:val="center"/>
            <w:hideMark/>
          </w:tcPr>
          <w:p w14:paraId="23340BA0" w14:textId="77777777" w:rsidR="00E84017" w:rsidRPr="003171DE" w:rsidRDefault="00E84017"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Đưa nội dung đào tạo về kỹ năng số vào chương trình đào tạo quản lý nhà nước ngạch chuyên viên, chuyên viên chính, chuyên viên cao cấp hoặc </w:t>
            </w:r>
            <w:r w:rsidRPr="003171DE">
              <w:rPr>
                <w:rFonts w:ascii="Times New Roman" w:eastAsia="Times New Roman" w:hAnsi="Times New Roman" w:cs="Times New Roman"/>
                <w:color w:val="000000"/>
                <w:sz w:val="28"/>
                <w:szCs w:val="28"/>
              </w:rPr>
              <w:lastRenderedPageBreak/>
              <w:t>tương đương.</w:t>
            </w:r>
          </w:p>
        </w:tc>
        <w:tc>
          <w:tcPr>
            <w:tcW w:w="699" w:type="pct"/>
            <w:shd w:val="clear" w:color="auto" w:fill="auto"/>
            <w:noWrap/>
            <w:vAlign w:val="center"/>
            <w:hideMark/>
          </w:tcPr>
          <w:p w14:paraId="1EAEBB10" w14:textId="77777777"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lastRenderedPageBreak/>
              <w:t>Bộ Nội vụ</w:t>
            </w:r>
          </w:p>
        </w:tc>
        <w:tc>
          <w:tcPr>
            <w:tcW w:w="699" w:type="pct"/>
            <w:shd w:val="clear" w:color="auto" w:fill="auto"/>
            <w:noWrap/>
            <w:vAlign w:val="center"/>
            <w:hideMark/>
          </w:tcPr>
          <w:p w14:paraId="304B28A9" w14:textId="51F946D0"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Đang thực hiện</w:t>
            </w:r>
          </w:p>
        </w:tc>
        <w:tc>
          <w:tcPr>
            <w:tcW w:w="2132" w:type="pct"/>
            <w:shd w:val="clear" w:color="auto" w:fill="auto"/>
            <w:noWrap/>
            <w:vAlign w:val="bottom"/>
            <w:hideMark/>
          </w:tcPr>
          <w:p w14:paraId="4E6398AF" w14:textId="77777777" w:rsidR="00E84017" w:rsidRPr="003171DE" w:rsidRDefault="00E84017" w:rsidP="002128C2">
            <w:pPr>
              <w:spacing w:after="0" w:line="240" w:lineRule="auto"/>
              <w:jc w:val="both"/>
              <w:rPr>
                <w:rFonts w:ascii="Times New Roman" w:eastAsia="Times New Roman" w:hAnsi="Times New Roman" w:cs="Times New Roman"/>
                <w:color w:val="000000"/>
                <w:sz w:val="28"/>
                <w:szCs w:val="28"/>
              </w:rPr>
            </w:pPr>
          </w:p>
        </w:tc>
      </w:tr>
      <w:tr w:rsidR="00E84017" w:rsidRPr="003171DE" w14:paraId="10B733A1" w14:textId="77777777" w:rsidTr="007F5030">
        <w:trPr>
          <w:trHeight w:val="600"/>
        </w:trPr>
        <w:tc>
          <w:tcPr>
            <w:tcW w:w="306" w:type="pct"/>
            <w:shd w:val="clear" w:color="auto" w:fill="auto"/>
            <w:vAlign w:val="center"/>
            <w:hideMark/>
          </w:tcPr>
          <w:p w14:paraId="43E38CA4" w14:textId="77777777"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15</w:t>
            </w:r>
          </w:p>
        </w:tc>
        <w:tc>
          <w:tcPr>
            <w:tcW w:w="1163" w:type="pct"/>
            <w:shd w:val="clear" w:color="auto" w:fill="auto"/>
            <w:vAlign w:val="center"/>
            <w:hideMark/>
          </w:tcPr>
          <w:p w14:paraId="0B974886" w14:textId="77777777" w:rsidR="00E84017" w:rsidRPr="003171DE" w:rsidRDefault="00E84017"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Tổ chức đào tạo, sát hạch, thi tuyển, thi nâng ngạch trực tuyến đảm bảo minh bạch, chất lượng</w:t>
            </w:r>
          </w:p>
        </w:tc>
        <w:tc>
          <w:tcPr>
            <w:tcW w:w="699" w:type="pct"/>
            <w:shd w:val="clear" w:color="auto" w:fill="auto"/>
            <w:noWrap/>
            <w:vAlign w:val="center"/>
            <w:hideMark/>
          </w:tcPr>
          <w:p w14:paraId="45C5E118" w14:textId="77777777"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Bộ Nội vụ</w:t>
            </w:r>
          </w:p>
        </w:tc>
        <w:tc>
          <w:tcPr>
            <w:tcW w:w="699" w:type="pct"/>
            <w:shd w:val="clear" w:color="auto" w:fill="auto"/>
            <w:noWrap/>
            <w:vAlign w:val="center"/>
            <w:hideMark/>
          </w:tcPr>
          <w:p w14:paraId="53593A32" w14:textId="13DA4F1A"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Đang thực hiện</w:t>
            </w:r>
          </w:p>
        </w:tc>
        <w:tc>
          <w:tcPr>
            <w:tcW w:w="2132" w:type="pct"/>
            <w:shd w:val="clear" w:color="auto" w:fill="auto"/>
            <w:noWrap/>
            <w:vAlign w:val="bottom"/>
            <w:hideMark/>
          </w:tcPr>
          <w:p w14:paraId="211A8042" w14:textId="77777777" w:rsidR="00E84017" w:rsidRPr="003171DE" w:rsidRDefault="00E84017" w:rsidP="002128C2">
            <w:pPr>
              <w:spacing w:after="0" w:line="240" w:lineRule="auto"/>
              <w:jc w:val="both"/>
              <w:rPr>
                <w:rFonts w:ascii="Times New Roman" w:eastAsia="Times New Roman" w:hAnsi="Times New Roman" w:cs="Times New Roman"/>
                <w:color w:val="000000"/>
                <w:sz w:val="28"/>
                <w:szCs w:val="28"/>
              </w:rPr>
            </w:pPr>
          </w:p>
        </w:tc>
      </w:tr>
      <w:tr w:rsidR="008E48C2" w:rsidRPr="003171DE" w14:paraId="4637E102" w14:textId="77777777" w:rsidTr="007F5030">
        <w:trPr>
          <w:trHeight w:val="622"/>
        </w:trPr>
        <w:tc>
          <w:tcPr>
            <w:tcW w:w="306" w:type="pct"/>
            <w:shd w:val="clear" w:color="auto" w:fill="auto"/>
            <w:vAlign w:val="center"/>
            <w:hideMark/>
          </w:tcPr>
          <w:p w14:paraId="5F445E2F"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16</w:t>
            </w:r>
          </w:p>
        </w:tc>
        <w:tc>
          <w:tcPr>
            <w:tcW w:w="1163" w:type="pct"/>
            <w:shd w:val="clear" w:color="auto" w:fill="auto"/>
            <w:vAlign w:val="center"/>
            <w:hideMark/>
          </w:tcPr>
          <w:p w14:paraId="5CDE21D7"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Lựa chọn ưu tiên, đẩy mạnh phong trào nghiên cứu một số công nghệ cốt lõi mà Việt Nam có lợi thế, có khả năng tạo bứt phá mạnh mẽ như QR code, AI, blockchain, VR/AR, Big Data tạo điều kiện sớm triển khai các công nghệ tiên tiến trong Chính phủ số.</w:t>
            </w:r>
          </w:p>
        </w:tc>
        <w:tc>
          <w:tcPr>
            <w:tcW w:w="699" w:type="pct"/>
            <w:shd w:val="clear" w:color="auto" w:fill="auto"/>
            <w:noWrap/>
            <w:vAlign w:val="center"/>
            <w:hideMark/>
          </w:tcPr>
          <w:p w14:paraId="50C51D1B"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Bộ Khoa học và Công nghệ</w:t>
            </w:r>
          </w:p>
        </w:tc>
        <w:tc>
          <w:tcPr>
            <w:tcW w:w="699" w:type="pct"/>
            <w:shd w:val="clear" w:color="auto" w:fill="auto"/>
            <w:noWrap/>
            <w:vAlign w:val="center"/>
            <w:hideMark/>
          </w:tcPr>
          <w:p w14:paraId="34FA7325"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w:t>
            </w:r>
          </w:p>
        </w:tc>
        <w:tc>
          <w:tcPr>
            <w:tcW w:w="2132" w:type="pct"/>
            <w:shd w:val="clear" w:color="auto" w:fill="auto"/>
            <w:vAlign w:val="center"/>
            <w:hideMark/>
          </w:tcPr>
          <w:p w14:paraId="07202039"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Đã tuyển chọn được 64 nhiệm vụ, đã ký hợp đồng được 38 nhiệm vụ. Các nhiệm vụ cơ bản đang bám theo mục tiêu, đó là đang phát triển và triển khai các công nghệ chủ chốt của công nghiệp 4.0 mà Việt Nam có lợi thế, gồm: Trí tuệ nhân tạo (Artificial Intelligence), Chuỗi khối (Blockchain), Phân tích dữ liệu lớn (Big data analytic), Internet kết nối vạn vật (Internet of Things), Thế hệ mạng di động thứ 5 (5th Generation), robot, điện toán đám mây (I-cloud), in 3D, công nghệ thực tế ảo, công nghệ bồi đắp kim loại. Bên cạnh đó, Chương trình cũng đã triển khai xây dựng một số mô hình chuyển đổi số trong các lĩnh vực: Nông nghiệp, quản lý tài nguyên môi trường, giáo dục, trang thiết bị, công nghiệp, Phát thanh truyền hình.</w:t>
            </w:r>
          </w:p>
          <w:p w14:paraId="7680CCA6"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Hiện có 31 sản phẩm dự kiến đăng ký bảo hộ quyền sở hữu công nghiệp, hoặc giải pháp công nghệ.</w:t>
            </w:r>
          </w:p>
        </w:tc>
      </w:tr>
      <w:tr w:rsidR="00E84017" w:rsidRPr="003171DE" w14:paraId="593ED854" w14:textId="77777777" w:rsidTr="007F5030">
        <w:trPr>
          <w:trHeight w:val="1200"/>
        </w:trPr>
        <w:tc>
          <w:tcPr>
            <w:tcW w:w="306" w:type="pct"/>
            <w:shd w:val="clear" w:color="auto" w:fill="auto"/>
            <w:vAlign w:val="center"/>
            <w:hideMark/>
          </w:tcPr>
          <w:p w14:paraId="68BFE85C" w14:textId="77777777"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17</w:t>
            </w:r>
          </w:p>
        </w:tc>
        <w:tc>
          <w:tcPr>
            <w:tcW w:w="1163" w:type="pct"/>
            <w:shd w:val="clear" w:color="auto" w:fill="auto"/>
            <w:vAlign w:val="center"/>
            <w:hideMark/>
          </w:tcPr>
          <w:p w14:paraId="2541FB13" w14:textId="77777777" w:rsidR="00E84017" w:rsidRPr="003171DE" w:rsidRDefault="00E84017"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xml:space="preserve">Thực hiện cơ chế đặt hàng, giao nhiệm vụ cho các doanh nghiệp công nghệ số nghiên cứu, phát triển các ứng </w:t>
            </w:r>
            <w:r w:rsidRPr="003171DE">
              <w:rPr>
                <w:rFonts w:ascii="Times New Roman" w:eastAsia="Times New Roman" w:hAnsi="Times New Roman" w:cs="Times New Roman"/>
                <w:color w:val="000000"/>
                <w:sz w:val="28"/>
                <w:szCs w:val="28"/>
              </w:rPr>
              <w:lastRenderedPageBreak/>
              <w:t>dụng công nghệ mới cho Chính phủ số</w:t>
            </w:r>
          </w:p>
        </w:tc>
        <w:tc>
          <w:tcPr>
            <w:tcW w:w="699" w:type="pct"/>
            <w:shd w:val="clear" w:color="auto" w:fill="auto"/>
            <w:noWrap/>
            <w:vAlign w:val="center"/>
            <w:hideMark/>
          </w:tcPr>
          <w:p w14:paraId="6F49BFB9" w14:textId="77777777"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lastRenderedPageBreak/>
              <w:t>Bộ Khoa học và Công nghệ</w:t>
            </w:r>
          </w:p>
        </w:tc>
        <w:tc>
          <w:tcPr>
            <w:tcW w:w="699" w:type="pct"/>
            <w:shd w:val="clear" w:color="auto" w:fill="auto"/>
            <w:noWrap/>
            <w:vAlign w:val="center"/>
            <w:hideMark/>
          </w:tcPr>
          <w:p w14:paraId="7B4D0268" w14:textId="5F8BC897" w:rsidR="00E84017" w:rsidRPr="003171DE" w:rsidRDefault="00E84017"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 Đang thực hiện</w:t>
            </w:r>
          </w:p>
        </w:tc>
        <w:tc>
          <w:tcPr>
            <w:tcW w:w="2132" w:type="pct"/>
            <w:shd w:val="clear" w:color="auto" w:fill="auto"/>
            <w:noWrap/>
            <w:vAlign w:val="bottom"/>
            <w:hideMark/>
          </w:tcPr>
          <w:p w14:paraId="546246B1" w14:textId="77777777" w:rsidR="00E84017" w:rsidRPr="003171DE" w:rsidRDefault="00E84017" w:rsidP="002128C2">
            <w:pPr>
              <w:spacing w:after="0" w:line="240" w:lineRule="auto"/>
              <w:jc w:val="both"/>
              <w:rPr>
                <w:rFonts w:ascii="Times New Roman" w:eastAsia="Times New Roman" w:hAnsi="Times New Roman" w:cs="Times New Roman"/>
                <w:color w:val="000000"/>
                <w:sz w:val="28"/>
                <w:szCs w:val="28"/>
              </w:rPr>
            </w:pPr>
          </w:p>
        </w:tc>
      </w:tr>
      <w:tr w:rsidR="008E48C2" w:rsidRPr="003171DE" w14:paraId="162F5EB7" w14:textId="77777777" w:rsidTr="007F5030">
        <w:trPr>
          <w:trHeight w:val="1200"/>
        </w:trPr>
        <w:tc>
          <w:tcPr>
            <w:tcW w:w="306" w:type="pct"/>
            <w:shd w:val="clear" w:color="auto" w:fill="auto"/>
            <w:vAlign w:val="center"/>
            <w:hideMark/>
          </w:tcPr>
          <w:p w14:paraId="5AFDFB29"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18</w:t>
            </w:r>
          </w:p>
        </w:tc>
        <w:tc>
          <w:tcPr>
            <w:tcW w:w="1163" w:type="pct"/>
            <w:shd w:val="clear" w:color="auto" w:fill="auto"/>
            <w:vAlign w:val="center"/>
            <w:hideMark/>
          </w:tcPr>
          <w:p w14:paraId="5C993C45" w14:textId="77777777" w:rsidR="008E48C2" w:rsidRPr="003171DE" w:rsidRDefault="008E48C2" w:rsidP="002128C2">
            <w:pPr>
              <w:spacing w:after="0" w:line="240" w:lineRule="auto"/>
              <w:jc w:val="both"/>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Hướng dẫn các bộ, ngành, địa phương thực hiện chuẩn hóa, tái cấu trúc quy trình nghiệp vụ, cải cách thủ tục hành chính, cải cách chế độ báo cáo trong các cơ quan hành chính nhà nước</w:t>
            </w:r>
          </w:p>
        </w:tc>
        <w:tc>
          <w:tcPr>
            <w:tcW w:w="699" w:type="pct"/>
            <w:shd w:val="clear" w:color="auto" w:fill="auto"/>
            <w:noWrap/>
            <w:vAlign w:val="center"/>
            <w:hideMark/>
          </w:tcPr>
          <w:p w14:paraId="7DA9FDE0"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Văn phòng Chính phủ</w:t>
            </w:r>
          </w:p>
        </w:tc>
        <w:tc>
          <w:tcPr>
            <w:tcW w:w="699" w:type="pct"/>
            <w:shd w:val="clear" w:color="auto" w:fill="auto"/>
            <w:noWrap/>
            <w:vAlign w:val="center"/>
            <w:hideMark/>
          </w:tcPr>
          <w:p w14:paraId="7D7D8045" w14:textId="77777777" w:rsidR="008E48C2" w:rsidRPr="003171DE" w:rsidRDefault="008E48C2" w:rsidP="002128C2">
            <w:pPr>
              <w:spacing w:after="0" w:line="240" w:lineRule="auto"/>
              <w:rPr>
                <w:rFonts w:ascii="Times New Roman" w:eastAsia="Times New Roman" w:hAnsi="Times New Roman" w:cs="Times New Roman"/>
                <w:color w:val="000000"/>
                <w:sz w:val="28"/>
                <w:szCs w:val="28"/>
              </w:rPr>
            </w:pPr>
            <w:r w:rsidRPr="003171DE">
              <w:rPr>
                <w:rFonts w:ascii="Times New Roman" w:eastAsia="Times New Roman" w:hAnsi="Times New Roman" w:cs="Times New Roman"/>
                <w:color w:val="000000"/>
                <w:sz w:val="28"/>
                <w:szCs w:val="28"/>
              </w:rPr>
              <w:t>Đang thực hiện</w:t>
            </w:r>
          </w:p>
        </w:tc>
        <w:tc>
          <w:tcPr>
            <w:tcW w:w="2132" w:type="pct"/>
            <w:shd w:val="clear" w:color="auto" w:fill="auto"/>
            <w:noWrap/>
            <w:vAlign w:val="center"/>
            <w:hideMark/>
          </w:tcPr>
          <w:p w14:paraId="52AEC7AF" w14:textId="109B3D72" w:rsidR="008E48C2" w:rsidRPr="003171DE" w:rsidRDefault="008E48C2" w:rsidP="002128C2">
            <w:pPr>
              <w:spacing w:after="0" w:line="240" w:lineRule="auto"/>
              <w:rPr>
                <w:rFonts w:ascii="Times New Roman" w:eastAsia="Times New Roman" w:hAnsi="Times New Roman" w:cs="Times New Roman"/>
                <w:color w:val="000000"/>
                <w:sz w:val="28"/>
                <w:szCs w:val="28"/>
              </w:rPr>
            </w:pPr>
          </w:p>
        </w:tc>
      </w:tr>
    </w:tbl>
    <w:p w14:paraId="325159AA" w14:textId="77777777" w:rsidR="008E48C2" w:rsidRPr="003171DE" w:rsidRDefault="008E48C2" w:rsidP="003171DE">
      <w:pPr>
        <w:spacing w:before="120" w:line="360" w:lineRule="atLeast"/>
        <w:rPr>
          <w:rFonts w:ascii="Times New Roman" w:hAnsi="Times New Roman" w:cs="Times New Roman"/>
          <w:b/>
          <w:sz w:val="28"/>
          <w:szCs w:val="28"/>
        </w:rPr>
      </w:pPr>
    </w:p>
    <w:p w14:paraId="7B256EA9" w14:textId="63977D42" w:rsidR="00D14777" w:rsidRPr="003171DE" w:rsidRDefault="00D14777" w:rsidP="003171DE">
      <w:pPr>
        <w:spacing w:before="120" w:line="360" w:lineRule="atLeast"/>
        <w:rPr>
          <w:rFonts w:ascii="Times New Roman" w:hAnsi="Times New Roman" w:cs="Times New Roman"/>
          <w:sz w:val="28"/>
          <w:szCs w:val="28"/>
        </w:rPr>
      </w:pPr>
    </w:p>
    <w:sectPr w:rsidR="00D14777" w:rsidRPr="003171DE" w:rsidSect="008E48C2">
      <w:footerReference w:type="default" r:id="rId14"/>
      <w:pgSz w:w="11907" w:h="16840"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22D52" w14:textId="77777777" w:rsidR="00292BE4" w:rsidRDefault="00292BE4" w:rsidP="00C65E06">
      <w:pPr>
        <w:spacing w:after="0" w:line="240" w:lineRule="auto"/>
      </w:pPr>
      <w:r>
        <w:separator/>
      </w:r>
    </w:p>
  </w:endnote>
  <w:endnote w:type="continuationSeparator" w:id="0">
    <w:p w14:paraId="0645EEB4" w14:textId="77777777" w:rsidR="00292BE4" w:rsidRDefault="00292BE4" w:rsidP="00C6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6C8" w14:textId="77777777" w:rsidR="00110903" w:rsidRDefault="001109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C342" w14:textId="77777777" w:rsidR="00110903" w:rsidRDefault="001109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E1E4E" w14:textId="77777777" w:rsidR="00110903" w:rsidRDefault="001109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97A9" w14:textId="218D05E6" w:rsidR="00110903" w:rsidRDefault="00110903">
    <w:pPr>
      <w:pStyle w:val="Footer"/>
      <w:jc w:val="center"/>
    </w:pPr>
  </w:p>
  <w:p w14:paraId="1D6C247C" w14:textId="77777777" w:rsidR="00110903" w:rsidRDefault="00110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C5B54" w14:textId="77777777" w:rsidR="00292BE4" w:rsidRDefault="00292BE4" w:rsidP="00C65E06">
      <w:pPr>
        <w:spacing w:after="0" w:line="240" w:lineRule="auto"/>
      </w:pPr>
      <w:r>
        <w:separator/>
      </w:r>
    </w:p>
  </w:footnote>
  <w:footnote w:type="continuationSeparator" w:id="0">
    <w:p w14:paraId="75787F1A" w14:textId="77777777" w:rsidR="00292BE4" w:rsidRDefault="00292BE4" w:rsidP="00C65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1CC9B" w14:textId="77777777" w:rsidR="00110903" w:rsidRDefault="001109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535812"/>
      <w:docPartObj>
        <w:docPartGallery w:val="Page Numbers (Top of Page)"/>
        <w:docPartUnique/>
      </w:docPartObj>
    </w:sdtPr>
    <w:sdtEndPr>
      <w:rPr>
        <w:rFonts w:ascii="Times New Roman" w:hAnsi="Times New Roman" w:cs="Times New Roman"/>
        <w:noProof/>
        <w:sz w:val="28"/>
        <w:szCs w:val="28"/>
      </w:rPr>
    </w:sdtEndPr>
    <w:sdtContent>
      <w:p w14:paraId="40144BF1" w14:textId="7F8FFB00" w:rsidR="00110903" w:rsidRPr="003171DE" w:rsidRDefault="00110903">
        <w:pPr>
          <w:pStyle w:val="Header"/>
          <w:jc w:val="center"/>
          <w:rPr>
            <w:rFonts w:ascii="Times New Roman" w:hAnsi="Times New Roman" w:cs="Times New Roman"/>
            <w:sz w:val="28"/>
            <w:szCs w:val="28"/>
          </w:rPr>
        </w:pPr>
        <w:r w:rsidRPr="003171DE">
          <w:rPr>
            <w:rFonts w:ascii="Times New Roman" w:hAnsi="Times New Roman" w:cs="Times New Roman"/>
            <w:sz w:val="28"/>
            <w:szCs w:val="28"/>
          </w:rPr>
          <w:fldChar w:fldCharType="begin"/>
        </w:r>
        <w:r w:rsidRPr="003171DE">
          <w:rPr>
            <w:rFonts w:ascii="Times New Roman" w:hAnsi="Times New Roman" w:cs="Times New Roman"/>
            <w:sz w:val="28"/>
            <w:szCs w:val="28"/>
          </w:rPr>
          <w:instrText xml:space="preserve"> PAGE   \* MERGEFORMAT </w:instrText>
        </w:r>
        <w:r w:rsidRPr="003171DE">
          <w:rPr>
            <w:rFonts w:ascii="Times New Roman" w:hAnsi="Times New Roman" w:cs="Times New Roman"/>
            <w:sz w:val="28"/>
            <w:szCs w:val="28"/>
          </w:rPr>
          <w:fldChar w:fldCharType="separate"/>
        </w:r>
        <w:r w:rsidR="00FD51F4">
          <w:rPr>
            <w:rFonts w:ascii="Times New Roman" w:hAnsi="Times New Roman" w:cs="Times New Roman"/>
            <w:noProof/>
            <w:sz w:val="28"/>
            <w:szCs w:val="28"/>
          </w:rPr>
          <w:t>2</w:t>
        </w:r>
        <w:r w:rsidRPr="003171DE">
          <w:rPr>
            <w:rFonts w:ascii="Times New Roman" w:hAnsi="Times New Roman" w:cs="Times New Roman"/>
            <w:noProof/>
            <w:sz w:val="28"/>
            <w:szCs w:val="28"/>
          </w:rPr>
          <w:fldChar w:fldCharType="end"/>
        </w:r>
      </w:p>
    </w:sdtContent>
  </w:sdt>
  <w:p w14:paraId="4CECF9CC" w14:textId="77777777" w:rsidR="00110903" w:rsidRDefault="001109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80074" w14:textId="77777777" w:rsidR="00110903" w:rsidRDefault="001109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800A5"/>
    <w:multiLevelType w:val="hybridMultilevel"/>
    <w:tmpl w:val="DE388F12"/>
    <w:lvl w:ilvl="0" w:tplc="1B6EB0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05922"/>
    <w:multiLevelType w:val="hybridMultilevel"/>
    <w:tmpl w:val="83F02882"/>
    <w:lvl w:ilvl="0" w:tplc="555044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D73B8"/>
    <w:multiLevelType w:val="multilevel"/>
    <w:tmpl w:val="751A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04"/>
    <w:rsid w:val="000149F5"/>
    <w:rsid w:val="00040B51"/>
    <w:rsid w:val="00057179"/>
    <w:rsid w:val="00061D2F"/>
    <w:rsid w:val="000660DC"/>
    <w:rsid w:val="00073D89"/>
    <w:rsid w:val="000976F6"/>
    <w:rsid w:val="000A4E0D"/>
    <w:rsid w:val="000A5FD7"/>
    <w:rsid w:val="000B29B3"/>
    <w:rsid w:val="000B7C70"/>
    <w:rsid w:val="000B7D06"/>
    <w:rsid w:val="000C46F8"/>
    <w:rsid w:val="000C526C"/>
    <w:rsid w:val="000C5993"/>
    <w:rsid w:val="000D087B"/>
    <w:rsid w:val="000D74B5"/>
    <w:rsid w:val="000E30B8"/>
    <w:rsid w:val="000E3709"/>
    <w:rsid w:val="000E39B9"/>
    <w:rsid w:val="000E6E7C"/>
    <w:rsid w:val="000F2471"/>
    <w:rsid w:val="000F4248"/>
    <w:rsid w:val="00110903"/>
    <w:rsid w:val="00116111"/>
    <w:rsid w:val="0012659E"/>
    <w:rsid w:val="001408B1"/>
    <w:rsid w:val="00142CD8"/>
    <w:rsid w:val="00157617"/>
    <w:rsid w:val="00160F70"/>
    <w:rsid w:val="00171701"/>
    <w:rsid w:val="00173C71"/>
    <w:rsid w:val="00174283"/>
    <w:rsid w:val="00185629"/>
    <w:rsid w:val="00187C2B"/>
    <w:rsid w:val="00191495"/>
    <w:rsid w:val="001A033E"/>
    <w:rsid w:val="001B3B87"/>
    <w:rsid w:val="001B45FD"/>
    <w:rsid w:val="001B7717"/>
    <w:rsid w:val="001C0518"/>
    <w:rsid w:val="001C6C9A"/>
    <w:rsid w:val="001F493C"/>
    <w:rsid w:val="00205050"/>
    <w:rsid w:val="002128C2"/>
    <w:rsid w:val="0021688B"/>
    <w:rsid w:val="002441EB"/>
    <w:rsid w:val="00254AAF"/>
    <w:rsid w:val="00261CCF"/>
    <w:rsid w:val="00262244"/>
    <w:rsid w:val="00263E43"/>
    <w:rsid w:val="00264C74"/>
    <w:rsid w:val="00266D82"/>
    <w:rsid w:val="00292BE4"/>
    <w:rsid w:val="0029556F"/>
    <w:rsid w:val="002A6B64"/>
    <w:rsid w:val="002B25CC"/>
    <w:rsid w:val="002B6191"/>
    <w:rsid w:val="002B7DC7"/>
    <w:rsid w:val="002C335C"/>
    <w:rsid w:val="002D5A0B"/>
    <w:rsid w:val="002E0BC2"/>
    <w:rsid w:val="002F3A50"/>
    <w:rsid w:val="0030448D"/>
    <w:rsid w:val="003171DE"/>
    <w:rsid w:val="00324298"/>
    <w:rsid w:val="00330C34"/>
    <w:rsid w:val="003369F7"/>
    <w:rsid w:val="00342DD7"/>
    <w:rsid w:val="00361577"/>
    <w:rsid w:val="00362046"/>
    <w:rsid w:val="00372E0A"/>
    <w:rsid w:val="00383C6B"/>
    <w:rsid w:val="003877ED"/>
    <w:rsid w:val="003B75B2"/>
    <w:rsid w:val="003D4FC3"/>
    <w:rsid w:val="003E03C1"/>
    <w:rsid w:val="003E3042"/>
    <w:rsid w:val="003F33FE"/>
    <w:rsid w:val="004002F5"/>
    <w:rsid w:val="00405DBA"/>
    <w:rsid w:val="00413B55"/>
    <w:rsid w:val="004141A1"/>
    <w:rsid w:val="00423519"/>
    <w:rsid w:val="0043005A"/>
    <w:rsid w:val="0043471C"/>
    <w:rsid w:val="0046415A"/>
    <w:rsid w:val="00466A26"/>
    <w:rsid w:val="004745FC"/>
    <w:rsid w:val="00476ACE"/>
    <w:rsid w:val="00494670"/>
    <w:rsid w:val="00496FD7"/>
    <w:rsid w:val="004C2D1A"/>
    <w:rsid w:val="004C35A1"/>
    <w:rsid w:val="004C4C63"/>
    <w:rsid w:val="004E60AF"/>
    <w:rsid w:val="005138A2"/>
    <w:rsid w:val="00515F8A"/>
    <w:rsid w:val="005201C8"/>
    <w:rsid w:val="00520C04"/>
    <w:rsid w:val="00525A99"/>
    <w:rsid w:val="00526355"/>
    <w:rsid w:val="00527D6B"/>
    <w:rsid w:val="00537C58"/>
    <w:rsid w:val="00541081"/>
    <w:rsid w:val="00541760"/>
    <w:rsid w:val="00543961"/>
    <w:rsid w:val="00554478"/>
    <w:rsid w:val="0057024D"/>
    <w:rsid w:val="0057371F"/>
    <w:rsid w:val="00582252"/>
    <w:rsid w:val="005845CF"/>
    <w:rsid w:val="00590487"/>
    <w:rsid w:val="005950B8"/>
    <w:rsid w:val="005C071F"/>
    <w:rsid w:val="005C6499"/>
    <w:rsid w:val="005D3C78"/>
    <w:rsid w:val="005E78C7"/>
    <w:rsid w:val="005F43CC"/>
    <w:rsid w:val="005F45AD"/>
    <w:rsid w:val="005F7658"/>
    <w:rsid w:val="00617173"/>
    <w:rsid w:val="006243DB"/>
    <w:rsid w:val="00630682"/>
    <w:rsid w:val="00630732"/>
    <w:rsid w:val="00631CC7"/>
    <w:rsid w:val="006478BD"/>
    <w:rsid w:val="0067612A"/>
    <w:rsid w:val="006767A0"/>
    <w:rsid w:val="006840B4"/>
    <w:rsid w:val="00685F6A"/>
    <w:rsid w:val="00692CDA"/>
    <w:rsid w:val="00694672"/>
    <w:rsid w:val="00696223"/>
    <w:rsid w:val="00696FC1"/>
    <w:rsid w:val="00697A62"/>
    <w:rsid w:val="006A25BD"/>
    <w:rsid w:val="006A5F20"/>
    <w:rsid w:val="006C18FA"/>
    <w:rsid w:val="00715AE9"/>
    <w:rsid w:val="007434C9"/>
    <w:rsid w:val="00761FD1"/>
    <w:rsid w:val="0076795E"/>
    <w:rsid w:val="00786FD0"/>
    <w:rsid w:val="007924AE"/>
    <w:rsid w:val="007937D2"/>
    <w:rsid w:val="00795564"/>
    <w:rsid w:val="007A126B"/>
    <w:rsid w:val="007A7719"/>
    <w:rsid w:val="007B447F"/>
    <w:rsid w:val="007B75A0"/>
    <w:rsid w:val="007C55F7"/>
    <w:rsid w:val="007C68DF"/>
    <w:rsid w:val="007D0AAF"/>
    <w:rsid w:val="007D2CC1"/>
    <w:rsid w:val="007F5030"/>
    <w:rsid w:val="007F74A5"/>
    <w:rsid w:val="008111DC"/>
    <w:rsid w:val="00821CB8"/>
    <w:rsid w:val="00831B6A"/>
    <w:rsid w:val="00836375"/>
    <w:rsid w:val="0084635C"/>
    <w:rsid w:val="00882FF1"/>
    <w:rsid w:val="00892F8F"/>
    <w:rsid w:val="00893E4D"/>
    <w:rsid w:val="008A0A65"/>
    <w:rsid w:val="008B537B"/>
    <w:rsid w:val="008B5D65"/>
    <w:rsid w:val="008C6E10"/>
    <w:rsid w:val="008E48C2"/>
    <w:rsid w:val="008F4AAC"/>
    <w:rsid w:val="008F75B3"/>
    <w:rsid w:val="00902634"/>
    <w:rsid w:val="00934742"/>
    <w:rsid w:val="00953555"/>
    <w:rsid w:val="0095371F"/>
    <w:rsid w:val="009574B2"/>
    <w:rsid w:val="00957E04"/>
    <w:rsid w:val="009675CD"/>
    <w:rsid w:val="009676D2"/>
    <w:rsid w:val="00972837"/>
    <w:rsid w:val="00974FE5"/>
    <w:rsid w:val="0098382E"/>
    <w:rsid w:val="00985432"/>
    <w:rsid w:val="009923D0"/>
    <w:rsid w:val="009A1AFF"/>
    <w:rsid w:val="009B7810"/>
    <w:rsid w:val="009D1DBB"/>
    <w:rsid w:val="009F07F6"/>
    <w:rsid w:val="009F1991"/>
    <w:rsid w:val="009F6AC2"/>
    <w:rsid w:val="00A5699A"/>
    <w:rsid w:val="00A56EC1"/>
    <w:rsid w:val="00A71370"/>
    <w:rsid w:val="00A721FF"/>
    <w:rsid w:val="00A74B4F"/>
    <w:rsid w:val="00A916D9"/>
    <w:rsid w:val="00AA6A15"/>
    <w:rsid w:val="00AB1663"/>
    <w:rsid w:val="00AB1D48"/>
    <w:rsid w:val="00AB3CB5"/>
    <w:rsid w:val="00AB7F3B"/>
    <w:rsid w:val="00AC3F3B"/>
    <w:rsid w:val="00AD43DA"/>
    <w:rsid w:val="00AF60B9"/>
    <w:rsid w:val="00B0787E"/>
    <w:rsid w:val="00B36BE0"/>
    <w:rsid w:val="00B56B30"/>
    <w:rsid w:val="00B61FD8"/>
    <w:rsid w:val="00B62D6F"/>
    <w:rsid w:val="00B7165F"/>
    <w:rsid w:val="00B7396B"/>
    <w:rsid w:val="00BB2468"/>
    <w:rsid w:val="00BB370D"/>
    <w:rsid w:val="00BB6094"/>
    <w:rsid w:val="00BC2D83"/>
    <w:rsid w:val="00BC7F18"/>
    <w:rsid w:val="00BD3048"/>
    <w:rsid w:val="00BE43B3"/>
    <w:rsid w:val="00BF081F"/>
    <w:rsid w:val="00C04E62"/>
    <w:rsid w:val="00C056AC"/>
    <w:rsid w:val="00C06FDE"/>
    <w:rsid w:val="00C17039"/>
    <w:rsid w:val="00C271C4"/>
    <w:rsid w:val="00C31DE4"/>
    <w:rsid w:val="00C3208E"/>
    <w:rsid w:val="00C32B55"/>
    <w:rsid w:val="00C527B1"/>
    <w:rsid w:val="00C658F3"/>
    <w:rsid w:val="00C65E06"/>
    <w:rsid w:val="00C67F8C"/>
    <w:rsid w:val="00C83B43"/>
    <w:rsid w:val="00C83BAC"/>
    <w:rsid w:val="00C86138"/>
    <w:rsid w:val="00C91F2F"/>
    <w:rsid w:val="00CA3A72"/>
    <w:rsid w:val="00CA7F56"/>
    <w:rsid w:val="00CC1875"/>
    <w:rsid w:val="00CD0827"/>
    <w:rsid w:val="00CE1C2E"/>
    <w:rsid w:val="00CE4AE8"/>
    <w:rsid w:val="00CF5058"/>
    <w:rsid w:val="00CF7CA4"/>
    <w:rsid w:val="00D14777"/>
    <w:rsid w:val="00D15D30"/>
    <w:rsid w:val="00D50979"/>
    <w:rsid w:val="00D63C99"/>
    <w:rsid w:val="00D855CC"/>
    <w:rsid w:val="00D932D0"/>
    <w:rsid w:val="00D9577A"/>
    <w:rsid w:val="00DB575F"/>
    <w:rsid w:val="00DC1DC4"/>
    <w:rsid w:val="00DF5B51"/>
    <w:rsid w:val="00E153A0"/>
    <w:rsid w:val="00E3514A"/>
    <w:rsid w:val="00E3677B"/>
    <w:rsid w:val="00E42334"/>
    <w:rsid w:val="00E57005"/>
    <w:rsid w:val="00E8385F"/>
    <w:rsid w:val="00E84017"/>
    <w:rsid w:val="00E8435F"/>
    <w:rsid w:val="00E8462F"/>
    <w:rsid w:val="00E90113"/>
    <w:rsid w:val="00EA6FB9"/>
    <w:rsid w:val="00ED2918"/>
    <w:rsid w:val="00ED3581"/>
    <w:rsid w:val="00EF0F32"/>
    <w:rsid w:val="00EF6B12"/>
    <w:rsid w:val="00F03418"/>
    <w:rsid w:val="00F0436A"/>
    <w:rsid w:val="00F10872"/>
    <w:rsid w:val="00F3045A"/>
    <w:rsid w:val="00F47A92"/>
    <w:rsid w:val="00F55EAA"/>
    <w:rsid w:val="00F57616"/>
    <w:rsid w:val="00F602DF"/>
    <w:rsid w:val="00F67A55"/>
    <w:rsid w:val="00FA15DC"/>
    <w:rsid w:val="00FA4C86"/>
    <w:rsid w:val="00FB25EC"/>
    <w:rsid w:val="00FC6500"/>
    <w:rsid w:val="00FD13BF"/>
    <w:rsid w:val="00FD51F4"/>
    <w:rsid w:val="00FD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0D1B2"/>
  <w15:docId w15:val="{7DB924DF-4475-4059-9B17-5D3074F0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371F"/>
    <w:pPr>
      <w:keepNext/>
      <w:keepLines/>
      <w:spacing w:before="240" w:after="0"/>
      <w:ind w:firstLine="720"/>
      <w:outlineLvl w:val="0"/>
    </w:pPr>
    <w:rPr>
      <w:rFonts w:ascii="Times New Roman" w:eastAsiaTheme="majorEastAsia" w:hAnsi="Times New Roman"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57371F"/>
    <w:pPr>
      <w:keepNext/>
      <w:keepLines/>
      <w:spacing w:before="40" w:after="0"/>
      <w:ind w:firstLine="720"/>
      <w:outlineLvl w:val="1"/>
    </w:pPr>
    <w:rPr>
      <w:rFonts w:ascii="Times New Roman" w:eastAsiaTheme="majorEastAsia" w:hAnsi="Times New Roman"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57371F"/>
    <w:pPr>
      <w:keepNext/>
      <w:keepLines/>
      <w:spacing w:before="40" w:after="0"/>
      <w:ind w:firstLine="720"/>
      <w:outlineLvl w:val="2"/>
    </w:pPr>
    <w:rPr>
      <w:rFonts w:ascii="Times New Roman" w:eastAsiaTheme="majorEastAsia" w:hAnsi="Times New Roman" w:cstheme="majorBidi"/>
      <w:b/>
      <w:i/>
      <w:color w:val="1F4D78"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E04"/>
    <w:pPr>
      <w:ind w:left="720"/>
      <w:contextualSpacing/>
    </w:pPr>
  </w:style>
  <w:style w:type="paragraph" w:styleId="Header">
    <w:name w:val="header"/>
    <w:basedOn w:val="Normal"/>
    <w:link w:val="HeaderChar"/>
    <w:uiPriority w:val="99"/>
    <w:unhideWhenUsed/>
    <w:rsid w:val="00C65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E06"/>
  </w:style>
  <w:style w:type="paragraph" w:styleId="Footer">
    <w:name w:val="footer"/>
    <w:basedOn w:val="Normal"/>
    <w:link w:val="FooterChar"/>
    <w:uiPriority w:val="99"/>
    <w:unhideWhenUsed/>
    <w:rsid w:val="00C65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E06"/>
  </w:style>
  <w:style w:type="paragraph" w:styleId="NormalWeb">
    <w:name w:val="Normal (Web)"/>
    <w:basedOn w:val="Normal"/>
    <w:uiPriority w:val="99"/>
    <w:unhideWhenUsed/>
    <w:rsid w:val="00697A6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1663"/>
    <w:rPr>
      <w:sz w:val="16"/>
      <w:szCs w:val="16"/>
    </w:rPr>
  </w:style>
  <w:style w:type="paragraph" w:styleId="CommentText">
    <w:name w:val="annotation text"/>
    <w:basedOn w:val="Normal"/>
    <w:link w:val="CommentTextChar"/>
    <w:uiPriority w:val="99"/>
    <w:semiHidden/>
    <w:unhideWhenUsed/>
    <w:rsid w:val="00AB1663"/>
    <w:pPr>
      <w:spacing w:line="240" w:lineRule="auto"/>
    </w:pPr>
    <w:rPr>
      <w:sz w:val="20"/>
      <w:szCs w:val="20"/>
    </w:rPr>
  </w:style>
  <w:style w:type="character" w:customStyle="1" w:styleId="CommentTextChar">
    <w:name w:val="Comment Text Char"/>
    <w:basedOn w:val="DefaultParagraphFont"/>
    <w:link w:val="CommentText"/>
    <w:uiPriority w:val="99"/>
    <w:semiHidden/>
    <w:rsid w:val="00AB1663"/>
    <w:rPr>
      <w:sz w:val="20"/>
      <w:szCs w:val="20"/>
    </w:rPr>
  </w:style>
  <w:style w:type="paragraph" w:styleId="CommentSubject">
    <w:name w:val="annotation subject"/>
    <w:basedOn w:val="CommentText"/>
    <w:next w:val="CommentText"/>
    <w:link w:val="CommentSubjectChar"/>
    <w:uiPriority w:val="99"/>
    <w:semiHidden/>
    <w:unhideWhenUsed/>
    <w:rsid w:val="00AB1663"/>
    <w:rPr>
      <w:b/>
      <w:bCs/>
    </w:rPr>
  </w:style>
  <w:style w:type="character" w:customStyle="1" w:styleId="CommentSubjectChar">
    <w:name w:val="Comment Subject Char"/>
    <w:basedOn w:val="CommentTextChar"/>
    <w:link w:val="CommentSubject"/>
    <w:uiPriority w:val="99"/>
    <w:semiHidden/>
    <w:rsid w:val="00AB1663"/>
    <w:rPr>
      <w:b/>
      <w:bCs/>
      <w:sz w:val="20"/>
      <w:szCs w:val="20"/>
    </w:rPr>
  </w:style>
  <w:style w:type="paragraph" w:styleId="BalloonText">
    <w:name w:val="Balloon Text"/>
    <w:basedOn w:val="Normal"/>
    <w:link w:val="BalloonTextChar"/>
    <w:uiPriority w:val="99"/>
    <w:semiHidden/>
    <w:unhideWhenUsed/>
    <w:rsid w:val="00AB1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663"/>
    <w:rPr>
      <w:rFonts w:ascii="Segoe UI" w:hAnsi="Segoe UI" w:cs="Segoe UI"/>
      <w:sz w:val="18"/>
      <w:szCs w:val="18"/>
    </w:rPr>
  </w:style>
  <w:style w:type="character" w:styleId="Hyperlink">
    <w:name w:val="Hyperlink"/>
    <w:basedOn w:val="DefaultParagraphFont"/>
    <w:uiPriority w:val="99"/>
    <w:semiHidden/>
    <w:unhideWhenUsed/>
    <w:rsid w:val="003369F7"/>
    <w:rPr>
      <w:color w:val="0000FF"/>
      <w:u w:val="single"/>
    </w:rPr>
  </w:style>
  <w:style w:type="paragraph" w:customStyle="1" w:styleId="Noidungchinh">
    <w:name w:val="Noidungchinh"/>
    <w:basedOn w:val="Normal"/>
    <w:link w:val="NoidungchinhChar"/>
    <w:qFormat/>
    <w:rsid w:val="00191495"/>
    <w:pPr>
      <w:spacing w:before="80" w:after="80" w:line="288" w:lineRule="auto"/>
      <w:ind w:firstLine="709"/>
      <w:jc w:val="both"/>
    </w:pPr>
    <w:rPr>
      <w:rFonts w:ascii="Times New Roman" w:hAnsi="Times New Roman" w:cs="Times New Roman"/>
      <w:sz w:val="28"/>
      <w:szCs w:val="28"/>
      <w:lang w:val="vi-VN"/>
    </w:rPr>
  </w:style>
  <w:style w:type="character" w:customStyle="1" w:styleId="NoidungchinhChar">
    <w:name w:val="Noidungchinh Char"/>
    <w:basedOn w:val="DefaultParagraphFont"/>
    <w:link w:val="Noidungchinh"/>
    <w:rsid w:val="00191495"/>
    <w:rPr>
      <w:rFonts w:ascii="Times New Roman" w:hAnsi="Times New Roman" w:cs="Times New Roman"/>
      <w:sz w:val="28"/>
      <w:szCs w:val="28"/>
      <w:lang w:val="vi-VN"/>
    </w:rPr>
  </w:style>
  <w:style w:type="character" w:customStyle="1" w:styleId="fontstyle01">
    <w:name w:val="fontstyle01"/>
    <w:basedOn w:val="DefaultParagraphFont"/>
    <w:rsid w:val="00342DD7"/>
    <w:rPr>
      <w:rFonts w:ascii="Times New Roman" w:hAnsi="Times New Roman" w:cs="Times New Roman" w:hint="default"/>
      <w:b w:val="0"/>
      <w:bCs w:val="0"/>
      <w:i w:val="0"/>
      <w:iCs w:val="0"/>
      <w:color w:val="000000"/>
      <w:sz w:val="30"/>
      <w:szCs w:val="30"/>
    </w:rPr>
  </w:style>
  <w:style w:type="paragraph" w:styleId="FootnoteText">
    <w:name w:val="footnote text"/>
    <w:aliases w:val="Footnote Text Char1 Char1,Footnote Text Char Char Char1,Footnote Text Char1 Char Char,Footnote Text Char Char Char Char Char Char Char,Footnote Text1,Footnote Text Char1 Char11,Footnote Text Char Char Char11,fn,ft,f,З,ADB,single space,C"/>
    <w:basedOn w:val="Normal"/>
    <w:link w:val="FootnoteTextChar"/>
    <w:uiPriority w:val="99"/>
    <w:unhideWhenUsed/>
    <w:qFormat/>
    <w:rsid w:val="00EA6FB9"/>
    <w:pPr>
      <w:spacing w:after="0" w:line="240" w:lineRule="auto"/>
    </w:pPr>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Footnote Text1 Char,Footnote Text Char1 Char11 Char,fn Char,ft Char,f Char"/>
    <w:basedOn w:val="DefaultParagraphFont"/>
    <w:link w:val="FootnoteText"/>
    <w:uiPriority w:val="99"/>
    <w:qFormat/>
    <w:rsid w:val="00EA6FB9"/>
    <w:rPr>
      <w:sz w:val="20"/>
      <w:szCs w:val="20"/>
    </w:rPr>
  </w:style>
  <w:style w:type="character" w:styleId="FootnoteReference">
    <w:name w:val="footnote reference"/>
    <w:aliases w:val="Ref,de nota al pie,BVI fnr,(Footnote Reference),Footnote Reference/,Footnote,Footnote text,ftref,(NECG) Footnote Reference,16 Point,Superscript 6 Point,Footnote + Arial,10 pt,Black,SUPERS,Footnote dich,fr,footnote ref, BVI fnr,R,10,f1"/>
    <w:basedOn w:val="DefaultParagraphFont"/>
    <w:link w:val="4GCharCharChar"/>
    <w:unhideWhenUsed/>
    <w:qFormat/>
    <w:rsid w:val="00EA6FB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B7396B"/>
    <w:pPr>
      <w:spacing w:before="100" w:line="240" w:lineRule="exact"/>
      <w:jc w:val="center"/>
    </w:pPr>
    <w:rPr>
      <w:vertAlign w:val="superscript"/>
    </w:rPr>
  </w:style>
  <w:style w:type="character" w:customStyle="1" w:styleId="Heading1Char">
    <w:name w:val="Heading 1 Char"/>
    <w:basedOn w:val="DefaultParagraphFont"/>
    <w:link w:val="Heading1"/>
    <w:uiPriority w:val="9"/>
    <w:rsid w:val="0057371F"/>
    <w:rPr>
      <w:rFonts w:ascii="Times New Roman" w:eastAsiaTheme="majorEastAsia" w:hAnsi="Times New Roman" w:cstheme="majorBidi"/>
      <w:b/>
      <w:color w:val="2E74B5" w:themeColor="accent1" w:themeShade="BF"/>
      <w:sz w:val="28"/>
      <w:szCs w:val="32"/>
    </w:rPr>
  </w:style>
  <w:style w:type="character" w:customStyle="1" w:styleId="Heading2Char">
    <w:name w:val="Heading 2 Char"/>
    <w:basedOn w:val="DefaultParagraphFont"/>
    <w:link w:val="Heading2"/>
    <w:uiPriority w:val="9"/>
    <w:rsid w:val="0057371F"/>
    <w:rPr>
      <w:rFonts w:ascii="Times New Roman" w:eastAsiaTheme="majorEastAsia" w:hAnsi="Times New Roman" w:cstheme="majorBidi"/>
      <w:b/>
      <w:color w:val="2E74B5" w:themeColor="accent1" w:themeShade="BF"/>
      <w:sz w:val="28"/>
      <w:szCs w:val="26"/>
    </w:rPr>
  </w:style>
  <w:style w:type="character" w:customStyle="1" w:styleId="Heading3Char">
    <w:name w:val="Heading 3 Char"/>
    <w:basedOn w:val="DefaultParagraphFont"/>
    <w:link w:val="Heading3"/>
    <w:uiPriority w:val="9"/>
    <w:rsid w:val="0057371F"/>
    <w:rPr>
      <w:rFonts w:ascii="Times New Roman" w:eastAsiaTheme="majorEastAsia" w:hAnsi="Times New Roman" w:cstheme="majorBidi"/>
      <w:b/>
      <w:i/>
      <w:color w:val="1F4D78"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8027">
      <w:bodyDiv w:val="1"/>
      <w:marLeft w:val="0"/>
      <w:marRight w:val="0"/>
      <w:marTop w:val="0"/>
      <w:marBottom w:val="0"/>
      <w:divBdr>
        <w:top w:val="none" w:sz="0" w:space="0" w:color="auto"/>
        <w:left w:val="none" w:sz="0" w:space="0" w:color="auto"/>
        <w:bottom w:val="none" w:sz="0" w:space="0" w:color="auto"/>
        <w:right w:val="none" w:sz="0" w:space="0" w:color="auto"/>
      </w:divBdr>
    </w:div>
    <w:div w:id="532110876">
      <w:bodyDiv w:val="1"/>
      <w:marLeft w:val="0"/>
      <w:marRight w:val="0"/>
      <w:marTop w:val="0"/>
      <w:marBottom w:val="0"/>
      <w:divBdr>
        <w:top w:val="none" w:sz="0" w:space="0" w:color="auto"/>
        <w:left w:val="none" w:sz="0" w:space="0" w:color="auto"/>
        <w:bottom w:val="none" w:sz="0" w:space="0" w:color="auto"/>
        <w:right w:val="none" w:sz="0" w:space="0" w:color="auto"/>
      </w:divBdr>
    </w:div>
    <w:div w:id="577254209">
      <w:bodyDiv w:val="1"/>
      <w:marLeft w:val="0"/>
      <w:marRight w:val="0"/>
      <w:marTop w:val="0"/>
      <w:marBottom w:val="0"/>
      <w:divBdr>
        <w:top w:val="none" w:sz="0" w:space="0" w:color="auto"/>
        <w:left w:val="none" w:sz="0" w:space="0" w:color="auto"/>
        <w:bottom w:val="none" w:sz="0" w:space="0" w:color="auto"/>
        <w:right w:val="none" w:sz="0" w:space="0" w:color="auto"/>
      </w:divBdr>
    </w:div>
    <w:div w:id="638193921">
      <w:bodyDiv w:val="1"/>
      <w:marLeft w:val="0"/>
      <w:marRight w:val="0"/>
      <w:marTop w:val="0"/>
      <w:marBottom w:val="0"/>
      <w:divBdr>
        <w:top w:val="none" w:sz="0" w:space="0" w:color="auto"/>
        <w:left w:val="none" w:sz="0" w:space="0" w:color="auto"/>
        <w:bottom w:val="none" w:sz="0" w:space="0" w:color="auto"/>
        <w:right w:val="none" w:sz="0" w:space="0" w:color="auto"/>
      </w:divBdr>
    </w:div>
    <w:div w:id="676004027">
      <w:bodyDiv w:val="1"/>
      <w:marLeft w:val="0"/>
      <w:marRight w:val="0"/>
      <w:marTop w:val="0"/>
      <w:marBottom w:val="0"/>
      <w:divBdr>
        <w:top w:val="none" w:sz="0" w:space="0" w:color="auto"/>
        <w:left w:val="none" w:sz="0" w:space="0" w:color="auto"/>
        <w:bottom w:val="none" w:sz="0" w:space="0" w:color="auto"/>
        <w:right w:val="none" w:sz="0" w:space="0" w:color="auto"/>
      </w:divBdr>
    </w:div>
    <w:div w:id="890115665">
      <w:bodyDiv w:val="1"/>
      <w:marLeft w:val="0"/>
      <w:marRight w:val="0"/>
      <w:marTop w:val="0"/>
      <w:marBottom w:val="0"/>
      <w:divBdr>
        <w:top w:val="none" w:sz="0" w:space="0" w:color="auto"/>
        <w:left w:val="none" w:sz="0" w:space="0" w:color="auto"/>
        <w:bottom w:val="none" w:sz="0" w:space="0" w:color="auto"/>
        <w:right w:val="none" w:sz="0" w:space="0" w:color="auto"/>
      </w:divBdr>
    </w:div>
    <w:div w:id="1282683489">
      <w:bodyDiv w:val="1"/>
      <w:marLeft w:val="0"/>
      <w:marRight w:val="0"/>
      <w:marTop w:val="0"/>
      <w:marBottom w:val="0"/>
      <w:divBdr>
        <w:top w:val="none" w:sz="0" w:space="0" w:color="auto"/>
        <w:left w:val="none" w:sz="0" w:space="0" w:color="auto"/>
        <w:bottom w:val="none" w:sz="0" w:space="0" w:color="auto"/>
        <w:right w:val="none" w:sz="0" w:space="0" w:color="auto"/>
      </w:divBdr>
    </w:div>
    <w:div w:id="1348100392">
      <w:bodyDiv w:val="1"/>
      <w:marLeft w:val="0"/>
      <w:marRight w:val="0"/>
      <w:marTop w:val="0"/>
      <w:marBottom w:val="0"/>
      <w:divBdr>
        <w:top w:val="none" w:sz="0" w:space="0" w:color="auto"/>
        <w:left w:val="none" w:sz="0" w:space="0" w:color="auto"/>
        <w:bottom w:val="none" w:sz="0" w:space="0" w:color="auto"/>
        <w:right w:val="none" w:sz="0" w:space="0" w:color="auto"/>
      </w:divBdr>
    </w:div>
    <w:div w:id="1829323708">
      <w:bodyDiv w:val="1"/>
      <w:marLeft w:val="0"/>
      <w:marRight w:val="0"/>
      <w:marTop w:val="0"/>
      <w:marBottom w:val="0"/>
      <w:divBdr>
        <w:top w:val="none" w:sz="0" w:space="0" w:color="auto"/>
        <w:left w:val="none" w:sz="0" w:space="0" w:color="auto"/>
        <w:bottom w:val="none" w:sz="0" w:space="0" w:color="auto"/>
        <w:right w:val="none" w:sz="0" w:space="0" w:color="auto"/>
      </w:divBdr>
    </w:div>
    <w:div w:id="1908950708">
      <w:bodyDiv w:val="1"/>
      <w:marLeft w:val="0"/>
      <w:marRight w:val="0"/>
      <w:marTop w:val="0"/>
      <w:marBottom w:val="0"/>
      <w:divBdr>
        <w:top w:val="none" w:sz="0" w:space="0" w:color="auto"/>
        <w:left w:val="none" w:sz="0" w:space="0" w:color="auto"/>
        <w:bottom w:val="none" w:sz="0" w:space="0" w:color="auto"/>
        <w:right w:val="none" w:sz="0" w:space="0" w:color="auto"/>
      </w:divBdr>
    </w:div>
    <w:div w:id="1942568206">
      <w:bodyDiv w:val="1"/>
      <w:marLeft w:val="0"/>
      <w:marRight w:val="0"/>
      <w:marTop w:val="0"/>
      <w:marBottom w:val="0"/>
      <w:divBdr>
        <w:top w:val="none" w:sz="0" w:space="0" w:color="auto"/>
        <w:left w:val="none" w:sz="0" w:space="0" w:color="auto"/>
        <w:bottom w:val="none" w:sz="0" w:space="0" w:color="auto"/>
        <w:right w:val="none" w:sz="0" w:space="0" w:color="auto"/>
      </w:divBdr>
    </w:div>
    <w:div w:id="195077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B0D229F-1BDB-491C-A5DC-DCFF5ADD7232}"/>
</file>

<file path=customXml/itemProps2.xml><?xml version="1.0" encoding="utf-8"?>
<ds:datastoreItem xmlns:ds="http://schemas.openxmlformats.org/officeDocument/2006/customXml" ds:itemID="{126F7A24-F2F3-4513-A3E4-15EA469C7AE9}"/>
</file>

<file path=customXml/itemProps3.xml><?xml version="1.0" encoding="utf-8"?>
<ds:datastoreItem xmlns:ds="http://schemas.openxmlformats.org/officeDocument/2006/customXml" ds:itemID="{6E70D4E4-D5C4-4BD7-9957-116974F6E864}"/>
</file>

<file path=customXml/itemProps4.xml><?xml version="1.0" encoding="utf-8"?>
<ds:datastoreItem xmlns:ds="http://schemas.openxmlformats.org/officeDocument/2006/customXml" ds:itemID="{411CAD35-36CE-4362-B5A5-18109570B705}"/>
</file>

<file path=docProps/app.xml><?xml version="1.0" encoding="utf-8"?>
<Properties xmlns="http://schemas.openxmlformats.org/officeDocument/2006/extended-properties" xmlns:vt="http://schemas.openxmlformats.org/officeDocument/2006/docPropsVTypes">
  <Template>Normal</Template>
  <TotalTime>80</TotalTime>
  <Pages>34</Pages>
  <Words>7792</Words>
  <Characters>44415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Nguyễn Thanh</dc:creator>
  <cp:keywords/>
  <dc:description/>
  <cp:lastModifiedBy>Van thu Cuc THH</cp:lastModifiedBy>
  <cp:revision>56</cp:revision>
  <dcterms:created xsi:type="dcterms:W3CDTF">2023-07-11T12:51:00Z</dcterms:created>
  <dcterms:modified xsi:type="dcterms:W3CDTF">2023-08-14T03:04:00Z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